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34" w:rsidRPr="004969EA" w:rsidRDefault="007F7634" w:rsidP="007470A9">
      <w:pPr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4969E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ALLEGATO </w:t>
      </w:r>
      <w:r w:rsidR="0026189E" w:rsidRPr="004969E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A</w:t>
      </w:r>
    </w:p>
    <w:p w:rsidR="008E2CEA" w:rsidRPr="00C73742" w:rsidRDefault="001165EC" w:rsidP="00C73742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/>
          <w:i/>
        </w:rPr>
      </w:pPr>
      <w:r w:rsidRPr="00C73742">
        <w:rPr>
          <w:rFonts w:asciiTheme="minorHAnsi" w:hAnsiTheme="minorHAnsi" w:cstheme="minorHAnsi"/>
          <w:b/>
          <w:i/>
        </w:rPr>
        <w:t>Avviso per il finanziamento d</w:t>
      </w:r>
      <w:r w:rsidR="007B542F" w:rsidRPr="00C73742">
        <w:rPr>
          <w:rFonts w:asciiTheme="minorHAnsi" w:hAnsiTheme="minorHAnsi" w:cstheme="minorHAnsi"/>
          <w:b/>
          <w:i/>
        </w:rPr>
        <w:t xml:space="preserve">ella Dote per l’empowerment e l’autonomia delle donne prese in </w:t>
      </w:r>
      <w:r w:rsidR="007B542F" w:rsidRPr="00E54B20">
        <w:rPr>
          <w:rFonts w:asciiTheme="minorHAnsi" w:hAnsiTheme="minorHAnsi" w:cstheme="minorHAnsi"/>
          <w:b/>
          <w:i/>
        </w:rPr>
        <w:t>carico</w:t>
      </w:r>
      <w:r w:rsidR="008E2CEA" w:rsidRPr="00E54B20">
        <w:rPr>
          <w:rFonts w:asciiTheme="minorHAnsi" w:hAnsiTheme="minorHAnsi" w:cstheme="minorHAnsi"/>
          <w:b/>
          <w:i/>
        </w:rPr>
        <w:t xml:space="preserve"> dai Centri antiviolenza privati e pubblici</w:t>
      </w:r>
      <w:r w:rsidR="00125A5C" w:rsidRPr="00E54B20">
        <w:rPr>
          <w:rFonts w:asciiTheme="minorHAnsi" w:hAnsiTheme="minorHAnsi" w:cstheme="minorHAnsi"/>
          <w:b/>
          <w:i/>
        </w:rPr>
        <w:t xml:space="preserve">, giusta DD.GG.RR. n. </w:t>
      </w:r>
      <w:r w:rsidR="003E3E3B" w:rsidRPr="00E54B20">
        <w:rPr>
          <w:rFonts w:asciiTheme="minorHAnsi" w:hAnsiTheme="minorHAnsi" w:cstheme="minorHAnsi"/>
          <w:b/>
          <w:i/>
        </w:rPr>
        <w:t>1410/2023</w:t>
      </w:r>
      <w:r w:rsidR="00125A5C" w:rsidRPr="00E54B20">
        <w:rPr>
          <w:rFonts w:asciiTheme="minorHAnsi" w:hAnsiTheme="minorHAnsi" w:cstheme="minorHAnsi"/>
          <w:b/>
          <w:i/>
        </w:rPr>
        <w:t xml:space="preserve"> e n. </w:t>
      </w:r>
      <w:r w:rsidR="003E3E3B" w:rsidRPr="00E54B20">
        <w:rPr>
          <w:rFonts w:asciiTheme="minorHAnsi" w:hAnsiTheme="minorHAnsi" w:cstheme="minorHAnsi"/>
          <w:b/>
          <w:i/>
        </w:rPr>
        <w:t>986/2024</w:t>
      </w:r>
    </w:p>
    <w:p w:rsidR="008E2CEA" w:rsidRDefault="008E2CEA" w:rsidP="003C5E44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ART 1 – Finalità</w:t>
      </w:r>
    </w:p>
    <w:p w:rsidR="008E2CEA" w:rsidRPr="00C23CCB" w:rsidRDefault="008E2CEA" w:rsidP="00C73742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Mediante il presente Avviso, </w:t>
      </w:r>
      <w:r w:rsidR="003E3E3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si </w:t>
      </w: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intende sostenere le donne prese in carico dai Centri antiviolenza pugliesi nel loro percorso verso l’empowerment e l’autonomia.</w:t>
      </w:r>
    </w:p>
    <w:p w:rsidR="00DA4ED9" w:rsidRPr="00C23CCB" w:rsidRDefault="008E2CEA" w:rsidP="008E2CEA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Il presente Avviso regolamenta e disciplina la concessione di contributi da riconoscersi </w:t>
      </w:r>
      <w:r w:rsidR="003E3E3B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per l’attuazione deg</w:t>
      </w:r>
      <w:r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li interve</w:t>
      </w:r>
      <w:r w:rsidR="00DA4ED9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nti</w:t>
      </w: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di cui al successivo art. </w:t>
      </w:r>
      <w:r w:rsidR="00DA4ED9"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2</w:t>
      </w: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(Interve</w:t>
      </w:r>
      <w:r w:rsidR="00DA4ED9"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nti </w:t>
      </w: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ammissibili al contributo) ai sensi dell’art. 12 della L</w:t>
      </w:r>
      <w:r w:rsidR="00DA4ED9"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egge 7 ag</w:t>
      </w: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osto 1990, n. 241</w:t>
      </w:r>
      <w:r w:rsidR="008A7408"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, messi in atto dai Centri antiviolenza pubblici e privati</w:t>
      </w:r>
      <w:r w:rsidR="00D354A1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. </w:t>
      </w:r>
    </w:p>
    <w:p w:rsidR="00DA4ED9" w:rsidRPr="00C23CCB" w:rsidRDefault="00E41383" w:rsidP="00DA4ED9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C23CC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ART 2 – Interventi ammissibili al contributo</w:t>
      </w:r>
    </w:p>
    <w:p w:rsidR="00DA4ED9" w:rsidRPr="00C23CCB" w:rsidRDefault="00094526" w:rsidP="008E2CEA">
      <w:pPr>
        <w:tabs>
          <w:tab w:val="left" w:pos="465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C23CCB">
        <w:rPr>
          <w:rFonts w:ascii="Calibri" w:hAnsi="Calibri" w:cs="Calibri"/>
          <w:color w:val="000000"/>
          <w:sz w:val="20"/>
          <w:szCs w:val="20"/>
        </w:rPr>
        <w:t>Sono ammissibili al contributo gli interventi</w:t>
      </w:r>
      <w:r w:rsidR="00122264" w:rsidRPr="00C23CCB">
        <w:rPr>
          <w:rFonts w:ascii="Calibri" w:hAnsi="Calibri" w:cs="Calibri"/>
          <w:color w:val="000000"/>
          <w:sz w:val="20"/>
          <w:szCs w:val="20"/>
        </w:rPr>
        <w:t>,</w:t>
      </w:r>
      <w:r w:rsidRPr="00C23CC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22264" w:rsidRPr="00C23CCB">
        <w:rPr>
          <w:rFonts w:ascii="Calibri" w:hAnsi="Calibri" w:cs="Calibri"/>
          <w:color w:val="000000"/>
          <w:sz w:val="20"/>
          <w:szCs w:val="20"/>
        </w:rPr>
        <w:t xml:space="preserve">definiti Dote per l’empowerment e per l’autonomia, che includono misure </w:t>
      </w:r>
      <w:r w:rsidR="00E41383" w:rsidRPr="00C23CCB">
        <w:rPr>
          <w:rFonts w:ascii="Calibri" w:hAnsi="Calibri" w:cs="Calibri"/>
          <w:color w:val="000000"/>
          <w:sz w:val="20"/>
          <w:szCs w:val="20"/>
        </w:rPr>
        <w:t xml:space="preserve">adottate dai Centri antiviolenza </w:t>
      </w:r>
      <w:r w:rsidRPr="00C23CCB">
        <w:rPr>
          <w:rFonts w:ascii="Calibri" w:hAnsi="Calibri" w:cs="Calibri"/>
          <w:color w:val="000000"/>
          <w:sz w:val="20"/>
          <w:szCs w:val="20"/>
        </w:rPr>
        <w:t>per il sostegno abitativo, il reinserimento lavorativo e più in generale per l'accompagnamento nei percorsi di fuoriuscita dalla violenza delle donne prese in carico</w:t>
      </w:r>
      <w:r w:rsidR="00122264" w:rsidRPr="00C23CCB">
        <w:rPr>
          <w:rFonts w:ascii="Calibri" w:hAnsi="Calibri" w:cs="Calibri"/>
          <w:color w:val="000000"/>
          <w:sz w:val="20"/>
          <w:szCs w:val="20"/>
        </w:rPr>
        <w:t>.</w:t>
      </w:r>
      <w:r w:rsidR="008A7408" w:rsidRPr="00C23CCB">
        <w:rPr>
          <w:rFonts w:ascii="Calibri" w:hAnsi="Calibri" w:cs="Calibri"/>
          <w:color w:val="000000"/>
          <w:sz w:val="20"/>
          <w:szCs w:val="20"/>
        </w:rPr>
        <w:t xml:space="preserve"> Il target principale sarà in primis quello delle donne disoccupate o inoccupate il cui progetto personalizzato di fuoriuscita dalla violenza preveda la riqualificazione e l’inserimento lavorativo ma anche quello delle donne occupate il cui progetto personalizzato preveda il miglioramento della condizione economica e professionale. Rispetto agli interventi di autonomia abitativa, il target sarà quello d</w:t>
      </w:r>
      <w:r w:rsidR="00964B05" w:rsidRPr="00C23CCB">
        <w:rPr>
          <w:rFonts w:ascii="Calibri" w:hAnsi="Calibri" w:cs="Calibri"/>
          <w:color w:val="000000"/>
          <w:sz w:val="20"/>
          <w:szCs w:val="20"/>
        </w:rPr>
        <w:t>elle donne prese in carico dai c</w:t>
      </w:r>
      <w:r w:rsidR="008A7408" w:rsidRPr="00C23CCB">
        <w:rPr>
          <w:rFonts w:ascii="Calibri" w:hAnsi="Calibri" w:cs="Calibri"/>
          <w:color w:val="000000"/>
          <w:sz w:val="20"/>
          <w:szCs w:val="20"/>
        </w:rPr>
        <w:t>entri antiviolenza e/o dimesse dalle case rifugio che non dispongono di un alloggio o il cui alloggio è divenuto impraticabile per ragioni di sicurezza personale.</w:t>
      </w:r>
    </w:p>
    <w:p w:rsidR="00AB76EB" w:rsidRPr="00A23F70" w:rsidRDefault="00A23F70" w:rsidP="008E2CEA">
      <w:pPr>
        <w:tabs>
          <w:tab w:val="left" w:pos="465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Una </w:t>
      </w:r>
      <w:r w:rsidRPr="00A23F70">
        <w:rPr>
          <w:rFonts w:ascii="Calibri" w:hAnsi="Calibri" w:cs="Calibri"/>
          <w:color w:val="000000"/>
          <w:sz w:val="20"/>
          <w:szCs w:val="20"/>
        </w:rPr>
        <w:t xml:space="preserve">percentuale max del 30%  </w:t>
      </w:r>
      <w:r>
        <w:rPr>
          <w:rFonts w:ascii="Calibri" w:hAnsi="Calibri" w:cs="Calibri"/>
          <w:color w:val="000000"/>
          <w:sz w:val="20"/>
          <w:szCs w:val="20"/>
        </w:rPr>
        <w:t xml:space="preserve">sul totale delle risorse assegnate potrà essere utilizzata </w:t>
      </w:r>
      <w:r w:rsidRPr="00A23F70">
        <w:rPr>
          <w:rFonts w:ascii="Calibri" w:hAnsi="Calibri" w:cs="Calibri"/>
          <w:color w:val="000000"/>
          <w:sz w:val="20"/>
          <w:szCs w:val="20"/>
        </w:rPr>
        <w:t>per le attività di tutoraggio e di accompagnamento dei percorsi.</w:t>
      </w:r>
    </w:p>
    <w:p w:rsidR="004C1957" w:rsidRPr="00C23CCB" w:rsidRDefault="004C1957" w:rsidP="004C1957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C23CC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ART 3 – Destinatari </w:t>
      </w:r>
    </w:p>
    <w:p w:rsidR="00A05FED" w:rsidRDefault="004C1957" w:rsidP="004C1957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Possono acced</w:t>
      </w:r>
      <w:r w:rsidR="00EF34FC"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ere ai contributi i </w:t>
      </w: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Centri antiviolenza a titolarità privata e pubblica</w:t>
      </w:r>
      <w:r w:rsidR="00D354A1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che hanno trasmesso</w:t>
      </w:r>
      <w:r w:rsidR="00D354A1"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i dati di monitoraggio relativi alle prese in carico ancora in corso al 31/12/202</w:t>
      </w:r>
      <w:r w:rsidR="00D354A1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2 e al 31/12/2023, ovvero, limitatamente alle risorse del DPCM 2023, il CAV iscritto al registro regionale nel corso del 2024, entro la data di approvazione del presente Avviso, così come</w:t>
      </w: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  <w:r w:rsidR="00D4310D"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indicati nelle Tabelle</w:t>
      </w:r>
      <w:r w:rsid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sotto riportate</w:t>
      </w:r>
      <w:r w:rsidR="00D354A1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,</w:t>
      </w:r>
      <w:r w:rsid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nn.</w:t>
      </w:r>
      <w:r w:rsidR="00EF34FC"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1 </w:t>
      </w:r>
      <w:r w:rsid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e 2 relativamente alle risorse di cui al DPCM 2022 e nn. 3 e 4 relativamente alle risorse di cui al DPCM 2023</w:t>
      </w:r>
      <w:r w:rsidR="00D354A1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.</w:t>
      </w:r>
      <w:r w:rsidR="008A7408"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</w:p>
    <w:p w:rsidR="008A3718" w:rsidRPr="008A3718" w:rsidRDefault="008A3718" w:rsidP="008A3718">
      <w:pPr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A3718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I soggetti titolari e gestori dei centri antiviolenza privati, ai fini della candidatura per l’accesso al contributo, dovranno autocertificare il possesso dei requisiti previsti dall’Intesa del 14 settembre 2022, rep. atti n. 146/CU ed eventuali s.m.i., ovvero, solo i CAV già iscritti nel registro regionale alla data della predetta Intesa potranno attestare il percorso di adeguamento da concludersi entro i termini di cui alla stessa Intesa, fermo restando, in tale ultimo caso, comunque il rispetto  dei requisiti dell’intesa del 27 novembre 2014.</w:t>
      </w:r>
    </w:p>
    <w:p w:rsidR="00280C34" w:rsidRPr="00C23CCB" w:rsidRDefault="00D4310D" w:rsidP="005524EF">
      <w:pPr>
        <w:tabs>
          <w:tab w:val="left" w:pos="4650"/>
        </w:tabs>
        <w:spacing w:after="480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bookmarkStart w:id="0" w:name="_GoBack"/>
      <w:bookmarkEnd w:id="0"/>
      <w:r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In attuazione degli indirizzi stabiliti dalla Giunta Regionale con la Deliberazione n. </w:t>
      </w:r>
      <w:r w:rsidR="00C23CCB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1410 </w:t>
      </w:r>
      <w:r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del </w:t>
      </w:r>
      <w:r w:rsidR="00C23CCB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18 ottobre 2023 e con la Deliberazione n. 986 del 15/7/2024</w:t>
      </w:r>
      <w:r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, i</w:t>
      </w:r>
      <w:r w:rsidR="007C062C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C</w:t>
      </w:r>
      <w:r w:rsidR="008A7408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entri antiviolenza </w:t>
      </w:r>
      <w:r w:rsidR="00C23CCB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vengono</w:t>
      </w:r>
      <w:r w:rsidR="00825903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  <w:r w:rsidR="008A7408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aggregati in </w:t>
      </w:r>
      <w:r w:rsidR="00122264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  <w:r w:rsidR="003E3E3B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cluster omogenei, definiti distintamente a valere sul DPCM 2022 e DPCM 2023, </w:t>
      </w:r>
      <w:r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costruiti sulla base </w:t>
      </w:r>
      <w:r w:rsidR="008A7408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  <w:r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del numero delle donne </w:t>
      </w:r>
      <w:r w:rsidR="008A7408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prese in carico</w:t>
      </w:r>
      <w:r w:rsidR="00C23CCB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, </w:t>
      </w:r>
      <w:r w:rsidR="003E3E3B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secondo la metodologia approvata con il provvedimento di adozione del presente Avviso, </w:t>
      </w:r>
      <w:r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come di seguito indicato: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851"/>
        <w:gridCol w:w="1134"/>
        <w:gridCol w:w="2409"/>
        <w:gridCol w:w="993"/>
      </w:tblGrid>
      <w:tr w:rsidR="00280C34" w:rsidRPr="00280C34" w:rsidTr="00E54B20">
        <w:trPr>
          <w:trHeight w:val="604"/>
        </w:trPr>
        <w:tc>
          <w:tcPr>
            <w:tcW w:w="4503" w:type="dxa"/>
            <w:gridSpan w:val="3"/>
          </w:tcPr>
          <w:p w:rsidR="00280C34" w:rsidRPr="00280C34" w:rsidRDefault="00280C34" w:rsidP="00EA3361">
            <w:pPr>
              <w:spacing w:before="240" w:line="240" w:lineRule="atLeast"/>
              <w:ind w:right="-108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0C34">
              <w:rPr>
                <w:rFonts w:asciiTheme="minorHAnsi" w:hAnsiTheme="minorHAnsi" w:cstheme="minorHAnsi"/>
                <w:b/>
                <w:sz w:val="20"/>
                <w:szCs w:val="20"/>
              </w:rPr>
              <w:t>DPCM 2022</w:t>
            </w:r>
          </w:p>
        </w:tc>
        <w:tc>
          <w:tcPr>
            <w:tcW w:w="4536" w:type="dxa"/>
            <w:gridSpan w:val="3"/>
          </w:tcPr>
          <w:p w:rsidR="00280C34" w:rsidRPr="00280C34" w:rsidRDefault="00280C34" w:rsidP="00EA3361">
            <w:pPr>
              <w:spacing w:before="240" w:line="240" w:lineRule="atLeast"/>
              <w:ind w:right="-156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0C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DPCM 2023</w:t>
            </w:r>
          </w:p>
        </w:tc>
      </w:tr>
      <w:tr w:rsidR="00280C34" w:rsidRPr="00D131C9" w:rsidTr="00E54B20">
        <w:tc>
          <w:tcPr>
            <w:tcW w:w="1526" w:type="dxa"/>
          </w:tcPr>
          <w:p w:rsidR="00280C34" w:rsidRPr="00D131C9" w:rsidRDefault="00280C34" w:rsidP="007C062C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D131C9"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Cluster</w:t>
            </w:r>
          </w:p>
        </w:tc>
        <w:tc>
          <w:tcPr>
            <w:tcW w:w="2126" w:type="dxa"/>
          </w:tcPr>
          <w:p w:rsidR="00280C34" w:rsidRPr="00D131C9" w:rsidRDefault="00280C34" w:rsidP="007C062C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n. donne prese</w:t>
            </w:r>
          </w:p>
          <w:p w:rsidR="00280C34" w:rsidRPr="00D131C9" w:rsidRDefault="00280C34" w:rsidP="007C062C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in carico</w:t>
            </w:r>
          </w:p>
        </w:tc>
        <w:tc>
          <w:tcPr>
            <w:tcW w:w="851" w:type="dxa"/>
          </w:tcPr>
          <w:p w:rsidR="00280C34" w:rsidRPr="00E54B20" w:rsidRDefault="00E54B20" w:rsidP="005524EF">
            <w:pPr>
              <w:ind w:right="34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4B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 CAV </w:t>
            </w:r>
          </w:p>
        </w:tc>
        <w:tc>
          <w:tcPr>
            <w:tcW w:w="1134" w:type="dxa"/>
          </w:tcPr>
          <w:p w:rsidR="00280C34" w:rsidRPr="00D131C9" w:rsidRDefault="00280C34" w:rsidP="00EA3361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D131C9"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Cluster</w:t>
            </w:r>
          </w:p>
        </w:tc>
        <w:tc>
          <w:tcPr>
            <w:tcW w:w="2409" w:type="dxa"/>
          </w:tcPr>
          <w:p w:rsidR="00280C34" w:rsidRPr="00D131C9" w:rsidRDefault="00280C34" w:rsidP="00EA3361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n. donne prese</w:t>
            </w:r>
          </w:p>
          <w:p w:rsidR="00280C34" w:rsidRPr="00D131C9" w:rsidRDefault="00280C34" w:rsidP="00EA3361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in carico</w:t>
            </w:r>
          </w:p>
        </w:tc>
        <w:tc>
          <w:tcPr>
            <w:tcW w:w="993" w:type="dxa"/>
          </w:tcPr>
          <w:p w:rsidR="00280C34" w:rsidRPr="00D131C9" w:rsidRDefault="00E54B20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n. CAV</w:t>
            </w:r>
          </w:p>
        </w:tc>
      </w:tr>
      <w:tr w:rsidR="00280C34" w:rsidRPr="00D131C9" w:rsidTr="00E54B20">
        <w:tc>
          <w:tcPr>
            <w:tcW w:w="1526" w:type="dxa"/>
          </w:tcPr>
          <w:p w:rsidR="00280C34" w:rsidRPr="00D131C9" w:rsidRDefault="00280C34" w:rsidP="007C062C">
            <w:pPr>
              <w:tabs>
                <w:tab w:val="left" w:pos="993"/>
              </w:tabs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Cluster 1</w:t>
            </w:r>
          </w:p>
        </w:tc>
        <w:tc>
          <w:tcPr>
            <w:tcW w:w="2126" w:type="dxa"/>
          </w:tcPr>
          <w:p w:rsidR="00280C34" w:rsidRPr="00D131C9" w:rsidRDefault="00280C34" w:rsidP="00280C34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da 1 a 1</w:t>
            </w:r>
            <w:r>
              <w:rPr>
                <w:rFonts w:ascii="Calibri" w:hAnsi="Calibri" w:cs="Cambria"/>
                <w:color w:val="000000"/>
                <w:sz w:val="20"/>
                <w:szCs w:val="20"/>
              </w:rPr>
              <w:t>0</w:t>
            </w: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 donne</w:t>
            </w:r>
          </w:p>
        </w:tc>
        <w:tc>
          <w:tcPr>
            <w:tcW w:w="851" w:type="dxa"/>
          </w:tcPr>
          <w:p w:rsidR="00280C34" w:rsidRPr="00D131C9" w:rsidRDefault="00A32C34" w:rsidP="00A32C34">
            <w:pPr>
              <w:tabs>
                <w:tab w:val="left" w:pos="993"/>
              </w:tabs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80C34" w:rsidRPr="00D131C9" w:rsidRDefault="00280C34" w:rsidP="00EA3361">
            <w:pPr>
              <w:tabs>
                <w:tab w:val="left" w:pos="993"/>
              </w:tabs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Cluster 1</w:t>
            </w:r>
          </w:p>
        </w:tc>
        <w:tc>
          <w:tcPr>
            <w:tcW w:w="2409" w:type="dxa"/>
          </w:tcPr>
          <w:p w:rsidR="00280C34" w:rsidRPr="00D131C9" w:rsidRDefault="00280C34" w:rsidP="005524EF">
            <w:pPr>
              <w:spacing w:before="240" w:line="240" w:lineRule="atLeast"/>
              <w:ind w:left="-286" w:right="-156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da 1 a 1</w:t>
            </w:r>
            <w:r>
              <w:rPr>
                <w:rFonts w:ascii="Calibri" w:hAnsi="Calibri" w:cs="Cambria"/>
                <w:color w:val="000000"/>
                <w:sz w:val="20"/>
                <w:szCs w:val="20"/>
              </w:rPr>
              <w:t>5</w:t>
            </w: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 donne</w:t>
            </w:r>
          </w:p>
        </w:tc>
        <w:tc>
          <w:tcPr>
            <w:tcW w:w="993" w:type="dxa"/>
          </w:tcPr>
          <w:p w:rsidR="00280C34" w:rsidRPr="00D131C9" w:rsidRDefault="00110CD9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9</w:t>
            </w:r>
          </w:p>
        </w:tc>
      </w:tr>
      <w:tr w:rsidR="00280C34" w:rsidRPr="00D131C9" w:rsidTr="00E54B20">
        <w:tc>
          <w:tcPr>
            <w:tcW w:w="1526" w:type="dxa"/>
          </w:tcPr>
          <w:p w:rsidR="00280C34" w:rsidRPr="00D131C9" w:rsidRDefault="00280C34" w:rsidP="007C062C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Cluster 2</w:t>
            </w:r>
          </w:p>
        </w:tc>
        <w:tc>
          <w:tcPr>
            <w:tcW w:w="2126" w:type="dxa"/>
          </w:tcPr>
          <w:p w:rsidR="00280C34" w:rsidRPr="00D131C9" w:rsidRDefault="00280C34" w:rsidP="00280C34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da 1</w:t>
            </w:r>
            <w:r>
              <w:rPr>
                <w:rFonts w:ascii="Calibri" w:hAnsi="Calibri" w:cs="Cambria"/>
                <w:color w:val="000000"/>
                <w:sz w:val="20"/>
                <w:szCs w:val="20"/>
              </w:rPr>
              <w:t>1 a 20</w:t>
            </w: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 donne</w:t>
            </w:r>
          </w:p>
        </w:tc>
        <w:tc>
          <w:tcPr>
            <w:tcW w:w="851" w:type="dxa"/>
          </w:tcPr>
          <w:p w:rsidR="00280C34" w:rsidRPr="00D131C9" w:rsidRDefault="00110CD9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80C34" w:rsidRPr="00D131C9" w:rsidRDefault="00280C34" w:rsidP="00EA3361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Cluster 2</w:t>
            </w:r>
          </w:p>
        </w:tc>
        <w:tc>
          <w:tcPr>
            <w:tcW w:w="2409" w:type="dxa"/>
          </w:tcPr>
          <w:p w:rsidR="00280C34" w:rsidRPr="00D131C9" w:rsidRDefault="00280C34" w:rsidP="005524EF">
            <w:pPr>
              <w:spacing w:before="240" w:line="240" w:lineRule="atLeast"/>
              <w:ind w:left="-286" w:right="-156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da 1</w:t>
            </w:r>
            <w:r>
              <w:rPr>
                <w:rFonts w:ascii="Calibri" w:hAnsi="Calibri" w:cs="Cambria"/>
                <w:color w:val="000000"/>
                <w:sz w:val="20"/>
                <w:szCs w:val="20"/>
              </w:rPr>
              <w:t>6 a 35</w:t>
            </w: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 donne</w:t>
            </w:r>
          </w:p>
        </w:tc>
        <w:tc>
          <w:tcPr>
            <w:tcW w:w="993" w:type="dxa"/>
          </w:tcPr>
          <w:p w:rsidR="00280C34" w:rsidRPr="00D131C9" w:rsidRDefault="00110CD9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6</w:t>
            </w:r>
          </w:p>
        </w:tc>
      </w:tr>
      <w:tr w:rsidR="00280C34" w:rsidRPr="00D131C9" w:rsidTr="00E54B20">
        <w:tc>
          <w:tcPr>
            <w:tcW w:w="1526" w:type="dxa"/>
          </w:tcPr>
          <w:p w:rsidR="00280C34" w:rsidRPr="00D131C9" w:rsidRDefault="00280C34" w:rsidP="007C062C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Cluster 3</w:t>
            </w:r>
          </w:p>
        </w:tc>
        <w:tc>
          <w:tcPr>
            <w:tcW w:w="2126" w:type="dxa"/>
          </w:tcPr>
          <w:p w:rsidR="00280C34" w:rsidRPr="00D131C9" w:rsidRDefault="00280C34" w:rsidP="00280C34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Da 21 a 40</w:t>
            </w: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 donne</w:t>
            </w:r>
          </w:p>
        </w:tc>
        <w:tc>
          <w:tcPr>
            <w:tcW w:w="851" w:type="dxa"/>
          </w:tcPr>
          <w:p w:rsidR="00280C34" w:rsidRPr="00D131C9" w:rsidRDefault="00110CD9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80C34" w:rsidRPr="00D131C9" w:rsidRDefault="00280C34" w:rsidP="00EA3361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Cluster 3</w:t>
            </w:r>
          </w:p>
        </w:tc>
        <w:tc>
          <w:tcPr>
            <w:tcW w:w="2409" w:type="dxa"/>
          </w:tcPr>
          <w:p w:rsidR="00280C34" w:rsidRPr="00D131C9" w:rsidRDefault="00280C34" w:rsidP="005524EF">
            <w:pPr>
              <w:spacing w:before="240" w:line="240" w:lineRule="atLeast"/>
              <w:ind w:left="-286" w:right="-156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Da 36 a 55</w:t>
            </w: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 donne</w:t>
            </w:r>
          </w:p>
        </w:tc>
        <w:tc>
          <w:tcPr>
            <w:tcW w:w="993" w:type="dxa"/>
          </w:tcPr>
          <w:p w:rsidR="00280C34" w:rsidRDefault="00110CD9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7</w:t>
            </w:r>
          </w:p>
        </w:tc>
      </w:tr>
      <w:tr w:rsidR="00280C34" w:rsidRPr="00D131C9" w:rsidTr="00E54B20">
        <w:tc>
          <w:tcPr>
            <w:tcW w:w="1526" w:type="dxa"/>
          </w:tcPr>
          <w:p w:rsidR="00280C34" w:rsidRPr="00D131C9" w:rsidRDefault="00280C34" w:rsidP="007C062C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Cluster 4</w:t>
            </w:r>
          </w:p>
        </w:tc>
        <w:tc>
          <w:tcPr>
            <w:tcW w:w="2126" w:type="dxa"/>
          </w:tcPr>
          <w:p w:rsidR="00280C34" w:rsidRPr="00D131C9" w:rsidRDefault="00280C34" w:rsidP="00280C34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da </w:t>
            </w:r>
            <w:r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41 </w:t>
            </w: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Calibri" w:hAnsi="Calibri" w:cs="Cambria"/>
                <w:color w:val="000000"/>
                <w:sz w:val="20"/>
                <w:szCs w:val="20"/>
              </w:rPr>
              <w:t>60</w:t>
            </w: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 donne</w:t>
            </w:r>
          </w:p>
        </w:tc>
        <w:tc>
          <w:tcPr>
            <w:tcW w:w="851" w:type="dxa"/>
          </w:tcPr>
          <w:p w:rsidR="00280C34" w:rsidRPr="00D131C9" w:rsidRDefault="00110CD9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0C34" w:rsidRPr="00D131C9" w:rsidRDefault="00280C34" w:rsidP="00EA3361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Cluster 4</w:t>
            </w:r>
          </w:p>
        </w:tc>
        <w:tc>
          <w:tcPr>
            <w:tcW w:w="2409" w:type="dxa"/>
          </w:tcPr>
          <w:p w:rsidR="00280C34" w:rsidRPr="00D131C9" w:rsidRDefault="00280C34" w:rsidP="005524EF">
            <w:pPr>
              <w:spacing w:before="240" w:line="240" w:lineRule="atLeast"/>
              <w:ind w:left="-286" w:right="-156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da </w:t>
            </w:r>
            <w:r>
              <w:rPr>
                <w:rFonts w:ascii="Calibri" w:hAnsi="Calibri" w:cs="Cambria"/>
                <w:color w:val="000000"/>
                <w:sz w:val="20"/>
                <w:szCs w:val="20"/>
              </w:rPr>
              <w:t>56</w:t>
            </w: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Calibri" w:hAnsi="Calibri" w:cs="Cambria"/>
                <w:color w:val="000000"/>
                <w:sz w:val="20"/>
                <w:szCs w:val="20"/>
              </w:rPr>
              <w:t>75</w:t>
            </w: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 donne</w:t>
            </w:r>
          </w:p>
        </w:tc>
        <w:tc>
          <w:tcPr>
            <w:tcW w:w="993" w:type="dxa"/>
          </w:tcPr>
          <w:p w:rsidR="00280C34" w:rsidRPr="00D131C9" w:rsidRDefault="00110CD9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5</w:t>
            </w:r>
          </w:p>
        </w:tc>
      </w:tr>
      <w:tr w:rsidR="00280C34" w:rsidRPr="00D131C9" w:rsidTr="00E54B20">
        <w:tc>
          <w:tcPr>
            <w:tcW w:w="1526" w:type="dxa"/>
          </w:tcPr>
          <w:p w:rsidR="00280C34" w:rsidRPr="00D131C9" w:rsidRDefault="00280C34" w:rsidP="007C062C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Cluster 5</w:t>
            </w:r>
          </w:p>
        </w:tc>
        <w:tc>
          <w:tcPr>
            <w:tcW w:w="2126" w:type="dxa"/>
          </w:tcPr>
          <w:p w:rsidR="00280C34" w:rsidRPr="00D131C9" w:rsidRDefault="00280C34" w:rsidP="00280C34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Da 61 a 80 donne</w:t>
            </w:r>
          </w:p>
        </w:tc>
        <w:tc>
          <w:tcPr>
            <w:tcW w:w="851" w:type="dxa"/>
          </w:tcPr>
          <w:p w:rsidR="00280C34" w:rsidRPr="00D131C9" w:rsidRDefault="00110CD9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80C34" w:rsidRPr="00D131C9" w:rsidRDefault="00280C34" w:rsidP="00EA3361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>Cluster 5</w:t>
            </w:r>
          </w:p>
        </w:tc>
        <w:tc>
          <w:tcPr>
            <w:tcW w:w="2409" w:type="dxa"/>
          </w:tcPr>
          <w:p w:rsidR="00280C34" w:rsidRPr="00D131C9" w:rsidRDefault="00280C34" w:rsidP="005524EF">
            <w:pPr>
              <w:spacing w:before="240" w:line="240" w:lineRule="atLeast"/>
              <w:ind w:left="-286" w:right="-156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Oltre 76-</w:t>
            </w:r>
            <w:r w:rsidRPr="00D131C9">
              <w:rPr>
                <w:rFonts w:ascii="Calibri" w:hAnsi="Calibri" w:cs="Cambria"/>
                <w:color w:val="000000"/>
                <w:sz w:val="20"/>
                <w:szCs w:val="20"/>
              </w:rPr>
              <w:t xml:space="preserve"> donne</w:t>
            </w:r>
          </w:p>
        </w:tc>
        <w:tc>
          <w:tcPr>
            <w:tcW w:w="993" w:type="dxa"/>
          </w:tcPr>
          <w:p w:rsidR="00280C34" w:rsidRDefault="00110CD9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1</w:t>
            </w:r>
          </w:p>
        </w:tc>
      </w:tr>
      <w:tr w:rsidR="00280C34" w:rsidRPr="00D131C9" w:rsidTr="00E54B20">
        <w:trPr>
          <w:trHeight w:val="198"/>
        </w:trPr>
        <w:tc>
          <w:tcPr>
            <w:tcW w:w="1526" w:type="dxa"/>
          </w:tcPr>
          <w:p w:rsidR="00280C34" w:rsidRPr="00D131C9" w:rsidRDefault="00280C34" w:rsidP="007C062C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Cluster 6</w:t>
            </w:r>
          </w:p>
        </w:tc>
        <w:tc>
          <w:tcPr>
            <w:tcW w:w="2126" w:type="dxa"/>
          </w:tcPr>
          <w:p w:rsidR="00280C34" w:rsidRDefault="00280C34" w:rsidP="001160D0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Oltre 81</w:t>
            </w:r>
          </w:p>
        </w:tc>
        <w:tc>
          <w:tcPr>
            <w:tcW w:w="851" w:type="dxa"/>
          </w:tcPr>
          <w:p w:rsidR="00280C34" w:rsidRPr="00D131C9" w:rsidRDefault="00110CD9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80C34" w:rsidRPr="00D131C9" w:rsidRDefault="00280C34" w:rsidP="00EA3361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280C34" w:rsidRDefault="00280C34" w:rsidP="00EA3361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80C34" w:rsidRDefault="00280C34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  <w:sz w:val="20"/>
                <w:szCs w:val="20"/>
              </w:rPr>
            </w:pPr>
          </w:p>
        </w:tc>
      </w:tr>
      <w:tr w:rsidR="005524EF" w:rsidRPr="005524EF" w:rsidTr="00E54B20">
        <w:trPr>
          <w:trHeight w:val="198"/>
        </w:trPr>
        <w:tc>
          <w:tcPr>
            <w:tcW w:w="1526" w:type="dxa"/>
          </w:tcPr>
          <w:p w:rsidR="005524EF" w:rsidRPr="005524EF" w:rsidRDefault="005524EF" w:rsidP="007C062C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524EF" w:rsidRPr="005524EF" w:rsidRDefault="005524EF" w:rsidP="001160D0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524EF" w:rsidRPr="005524EF" w:rsidRDefault="00110CD9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2</w:t>
            </w:r>
            <w:r w:rsidR="00A32C34"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524EF" w:rsidRPr="005524EF" w:rsidRDefault="005524EF" w:rsidP="00EA3361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5524EF" w:rsidRPr="005524EF" w:rsidRDefault="005524EF" w:rsidP="00EA3361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524EF" w:rsidRPr="005524EF" w:rsidRDefault="00110CD9" w:rsidP="005524EF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mbria"/>
                <w:b/>
                <w:color w:val="000000"/>
                <w:sz w:val="20"/>
                <w:szCs w:val="20"/>
              </w:rPr>
              <w:t>28</w:t>
            </w:r>
          </w:p>
        </w:tc>
      </w:tr>
    </w:tbl>
    <w:p w:rsidR="00825903" w:rsidRDefault="00825903">
      <w:pP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br w:type="page"/>
      </w:r>
    </w:p>
    <w:p w:rsidR="004C1957" w:rsidRDefault="004C1957" w:rsidP="004C1957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p w:rsidR="005524EF" w:rsidRPr="005524EF" w:rsidRDefault="005524EF" w:rsidP="005524EF">
      <w:pPr>
        <w:tabs>
          <w:tab w:val="left" w:pos="4650"/>
        </w:tabs>
        <w:spacing w:before="240"/>
        <w:jc w:val="both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Tabella 1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–</w:t>
      </w: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DPCM 2022 - </w:t>
      </w: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Centri </w:t>
      </w:r>
      <w:r w:rsidRPr="005524E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antiviolenza </w:t>
      </w:r>
      <w:r w:rsidRPr="005524EF">
        <w:rPr>
          <w:rFonts w:ascii="Calibri" w:eastAsia="Times New Roman" w:hAnsi="Calibri" w:cs="Calibri"/>
          <w:b/>
          <w:bCs/>
          <w:sz w:val="20"/>
          <w:szCs w:val="20"/>
          <w:u w:val="single"/>
          <w:lang w:eastAsia="it-IT"/>
        </w:rPr>
        <w:t>a titolarità privata</w:t>
      </w:r>
      <w:r w:rsidRPr="005524E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che possono presentare domanda di contributo e relativo cluster di appartenenza </w:t>
      </w:r>
    </w:p>
    <w:tbl>
      <w:tblPr>
        <w:tblW w:w="454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367"/>
        <w:gridCol w:w="1986"/>
        <w:gridCol w:w="1986"/>
        <w:gridCol w:w="1010"/>
      </w:tblGrid>
      <w:tr w:rsidR="005524EF" w:rsidRPr="00B47124" w:rsidTr="00EA3361">
        <w:trPr>
          <w:trHeight w:val="274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524EF" w:rsidRPr="00B47124" w:rsidRDefault="005524EF" w:rsidP="00EA33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524EF" w:rsidRPr="00B47124" w:rsidRDefault="005524EF" w:rsidP="00EA33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>Soggetto titolare e gestore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524EF" w:rsidRPr="00B47124" w:rsidRDefault="005524EF" w:rsidP="00EA33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>CAV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524EF" w:rsidRPr="00B47124" w:rsidRDefault="005524EF" w:rsidP="00EA33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524EF" w:rsidRPr="00B47124" w:rsidRDefault="005524EF" w:rsidP="00EA33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Cluster </w:t>
            </w:r>
          </w:p>
        </w:tc>
      </w:tr>
      <w:tr w:rsidR="005524EF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EF" w:rsidRPr="00B47124" w:rsidRDefault="005524EF" w:rsidP="00EA33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EF" w:rsidRPr="00B47124" w:rsidRDefault="00FF2E8C" w:rsidP="00EA33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Artemide coop sociale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EF" w:rsidRPr="00B47124" w:rsidRDefault="005524EF" w:rsidP="00EA33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sz w:val="20"/>
                <w:szCs w:val="20"/>
              </w:rPr>
              <w:t xml:space="preserve">La Luna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EF" w:rsidRPr="00B47124" w:rsidRDefault="005524EF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Latiano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EF" w:rsidRPr="00B47124" w:rsidRDefault="005524EF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A3361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FF2E8C" w:rsidP="00EA33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Crisi coop. sociale 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sz w:val="20"/>
                <w:szCs w:val="20"/>
              </w:rPr>
              <w:t>Oltre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Palo del Colle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A3361" w:rsidRPr="00B47124" w:rsidTr="00110CD9">
        <w:trPr>
          <w:trHeight w:val="138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EA3361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276025" w:rsidP="0027602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Io donna</w:t>
            </w:r>
            <w:r w:rsidR="00FF2E8C"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 aps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Io donna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Brindisi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EA3361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110CD9" w:rsidP="00110CD9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0A3646" w:rsidP="00EA336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Sater srl Impresa sociale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Liberamente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EA3361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0A3646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Safiya </w:t>
            </w: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Centro antiviolenza aps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Safiya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Polignano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B47124" w:rsidRDefault="00EA3361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47124" w:rsidRPr="00B47124" w:rsidTr="00C23CCB">
        <w:trPr>
          <w:trHeight w:val="6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B47124" w:rsidRDefault="00B47124" w:rsidP="00C23C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B47124" w:rsidRDefault="00B47124" w:rsidP="00C23CC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B47124" w:rsidRDefault="00B47124" w:rsidP="00C23C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B47124" w:rsidRDefault="00B47124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B47124" w:rsidRDefault="00B47124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A011B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Promozione sociale e Solidarietà cooperativa sociale onlus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Save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Trani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A011B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Pandora Associazione</w:t>
            </w: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 Odv ETS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Pandora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Molfetta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A011B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Ferrante AportiSoc. Coop Sociale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E12F0D">
              <w:rPr>
                <w:rFonts w:ascii="Calibri" w:hAnsi="Calibri" w:cs="Calibri"/>
                <w:sz w:val="20"/>
                <w:szCs w:val="20"/>
              </w:rPr>
              <w:t>Ricomincio da me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Brindisi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A011B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Impegno Donna Odv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Telefono Donna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Foggia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A011B5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Io sono mia aps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Io sono mia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Bitonto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Alzaia onlus ETS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E12F0D">
              <w:rPr>
                <w:rFonts w:ascii="Calibri" w:hAnsi="Calibri" w:cs="Calibri"/>
                <w:sz w:val="20"/>
                <w:szCs w:val="20"/>
              </w:rPr>
              <w:t>Sostegno donna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Taranto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110CD9" w:rsidRPr="00B47124" w:rsidTr="00110CD9">
        <w:trPr>
          <w:trHeight w:val="16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3C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3CC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3C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FF7F3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FF2E8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Sud Est Donne Aps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RompiamoSilenzio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Martina Franca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FF7F3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Osservatorio Giulia e Rossella Centro antiviolenza onlus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Osservatorio Giulia e Rossella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Barletta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Donne Insieme </w:t>
            </w: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Odv Ets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Renata Fonte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Lecce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10CD9" w:rsidRPr="00B47124" w:rsidTr="00C23CCB">
        <w:trPr>
          <w:trHeight w:val="6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3CCB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3CC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3C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A83A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 xml:space="preserve">RiscoprirSi </w:t>
            </w:r>
            <w:r w:rsidRPr="00B471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Aps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Riscoprirsi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Andria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A83A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B4712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Giraffa aps onlus</w:t>
            </w: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Paola Labriola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A83AB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MediHospes cooperativa sociale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Melograno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Ugento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110CD9" w:rsidRPr="00B47124" w:rsidTr="00B47124">
        <w:trPr>
          <w:trHeight w:val="34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Il Filo di Arianna Soc. Coop Soc.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471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Il Filo Arianna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San Severo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EA336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71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5524EF" w:rsidRPr="00122264" w:rsidRDefault="005524EF" w:rsidP="005524EF">
      <w:pPr>
        <w:tabs>
          <w:tab w:val="left" w:pos="4650"/>
        </w:tabs>
        <w:spacing w:before="24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Tabella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2</w:t>
      </w: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–</w:t>
      </w: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DPCM 2022 </w:t>
      </w: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Centri antiviolenza </w:t>
      </w:r>
      <w:r w:rsidRPr="005E5FDB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>a titolarità p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>ubblica</w:t>
      </w: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che possono presentare domanda di contributo e relativo cluster di appartenenza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786"/>
        <w:gridCol w:w="1418"/>
        <w:gridCol w:w="1861"/>
        <w:gridCol w:w="1764"/>
        <w:gridCol w:w="992"/>
      </w:tblGrid>
      <w:tr w:rsidR="005524EF" w:rsidRPr="004F2887" w:rsidTr="00B47124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524EF" w:rsidRPr="004F2887" w:rsidRDefault="005524EF" w:rsidP="00EA33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524EF" w:rsidRPr="004F2887" w:rsidRDefault="005524EF" w:rsidP="00EA33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Soggetto titolare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524EF" w:rsidRPr="004F2887" w:rsidRDefault="005524EF" w:rsidP="00EA33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Modalità gestione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524EF" w:rsidRPr="004F2887" w:rsidRDefault="005524EF" w:rsidP="00EA33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CAV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524EF" w:rsidRDefault="005524EF" w:rsidP="00EA33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</w:t>
            </w:r>
            <w:r w:rsidRPr="004F28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ede </w:t>
            </w:r>
          </w:p>
          <w:p w:rsidR="005524EF" w:rsidRPr="004F2887" w:rsidRDefault="005524EF" w:rsidP="00EA33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operativa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524EF" w:rsidRPr="00FF2E8C" w:rsidRDefault="005524EF" w:rsidP="00EA336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F2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Cluster</w:t>
            </w:r>
          </w:p>
        </w:tc>
      </w:tr>
      <w:tr w:rsidR="00EA3361" w:rsidRPr="005524EF" w:rsidTr="00B47124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FF2E8C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Ambito T. di Triggiano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887">
              <w:rPr>
                <w:rFonts w:ascii="Calibri" w:hAnsi="Calibri" w:cs="Calibri"/>
                <w:sz w:val="20"/>
                <w:szCs w:val="20"/>
              </w:rPr>
              <w:t>Il Giardino delle lune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Default="00EA3361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Capurso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FF2E8C" w:rsidRDefault="00EA3361" w:rsidP="00EA33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2E8C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EA3361" w:rsidRPr="005524EF" w:rsidTr="00B47124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Default="00FF2E8C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Ambito T. di Putignano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887">
              <w:rPr>
                <w:rFonts w:ascii="Calibri" w:hAnsi="Calibri" w:cs="Calibri"/>
                <w:sz w:val="20"/>
                <w:szCs w:val="20"/>
              </w:rPr>
              <w:t>Andromeda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Noci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FF2E8C" w:rsidRDefault="00EA3361" w:rsidP="00EA33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2E8C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EA3361" w:rsidRPr="005524EF" w:rsidTr="00B47124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Default="00FF2E8C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Ambito T. di Foggia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887">
              <w:rPr>
                <w:rFonts w:ascii="Calibri" w:hAnsi="Calibri" w:cs="Calibri"/>
                <w:sz w:val="20"/>
                <w:szCs w:val="20"/>
              </w:rPr>
              <w:t>Carmela Morlino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Foggia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FF2E8C" w:rsidRDefault="00EA3361" w:rsidP="00EA33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2E8C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EA3361" w:rsidRPr="005524EF" w:rsidTr="00B47124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Default="00FF2E8C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6543B6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6543B6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Ambito T. di Gioia del Colle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6543B6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6543B6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6543B6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43B6">
              <w:rPr>
                <w:rFonts w:ascii="Calibri" w:hAnsi="Calibri" w:cs="Calibri"/>
                <w:sz w:val="20"/>
                <w:szCs w:val="20"/>
              </w:rPr>
              <w:t>Lia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6543B6" w:rsidRDefault="00EA3361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3B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Gioia del Colle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FF2E8C" w:rsidRDefault="00EA3361" w:rsidP="00EA33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2E8C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EA3361" w:rsidRPr="005524EF" w:rsidTr="00B47124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Default="00FF2E8C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Ambito T. di Conversano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887">
              <w:rPr>
                <w:rFonts w:ascii="Calibri" w:hAnsi="Calibri" w:cs="Calibri"/>
                <w:sz w:val="20"/>
                <w:szCs w:val="20"/>
              </w:rPr>
              <w:t>Il Melograno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Conversano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FF2E8C" w:rsidRDefault="00EA3361" w:rsidP="00EA33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2E8C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</w:tr>
      <w:tr w:rsidR="00EA3361" w:rsidRPr="005524EF" w:rsidTr="00B47124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Default="00FF2E8C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C56964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Ambito T. di Galatina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C56964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6964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Diretta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C56964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Malala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C56964" w:rsidRDefault="00EA3361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696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Galatina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FF2E8C" w:rsidRDefault="00EA3361" w:rsidP="00EA33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2E8C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EA3361" w:rsidRPr="005524EF" w:rsidTr="00B47124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Default="00FF2E8C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Ambito T. di Brindisi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887">
              <w:rPr>
                <w:rFonts w:ascii="Calibri" w:hAnsi="Calibri" w:cs="Calibri"/>
                <w:sz w:val="20"/>
                <w:szCs w:val="20"/>
              </w:rPr>
              <w:t>Crisalide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4F2887" w:rsidRDefault="00EA3361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Brindisi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61" w:rsidRPr="00FF2E8C" w:rsidRDefault="00EA3361" w:rsidP="00EA33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2E8C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FF2E8C" w:rsidRPr="005524EF" w:rsidTr="00B47124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8C" w:rsidRDefault="00FF2E8C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8C" w:rsidRPr="004F2887" w:rsidRDefault="00FF2E8C" w:rsidP="00C23CC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Ambito T. di Bari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8C" w:rsidRPr="004F2887" w:rsidRDefault="00FF2E8C" w:rsidP="00C23CC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8C" w:rsidRPr="004F2887" w:rsidRDefault="00FF2E8C" w:rsidP="00C23C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887">
              <w:rPr>
                <w:rFonts w:ascii="Calibri" w:hAnsi="Calibri" w:cs="Calibri"/>
                <w:sz w:val="20"/>
                <w:szCs w:val="20"/>
              </w:rPr>
              <w:t>Cav comunale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8C" w:rsidRPr="004F2887" w:rsidRDefault="00FF2E8C" w:rsidP="00C23CC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8C" w:rsidRPr="00FF2E8C" w:rsidRDefault="00FF2E8C" w:rsidP="00C23C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2E8C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</w:tr>
    </w:tbl>
    <w:p w:rsidR="00A32C34" w:rsidRDefault="00A32C34" w:rsidP="000D3FD3">
      <w:pPr>
        <w:tabs>
          <w:tab w:val="left" w:pos="4650"/>
        </w:tabs>
        <w:spacing w:before="24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A32C34" w:rsidRDefault="00A32C34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br w:type="page"/>
      </w:r>
    </w:p>
    <w:p w:rsidR="00DD7C5F" w:rsidRPr="005524EF" w:rsidRDefault="00D4310D" w:rsidP="000D3FD3">
      <w:pPr>
        <w:tabs>
          <w:tab w:val="left" w:pos="4650"/>
        </w:tabs>
        <w:spacing w:before="240"/>
        <w:jc w:val="both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lastRenderedPageBreak/>
        <w:t xml:space="preserve">Tabella </w:t>
      </w:r>
      <w:r w:rsidR="00E54B2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3</w:t>
      </w: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r w:rsidR="005524E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– DPCM 2023 </w:t>
      </w: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r w:rsidR="004C1957"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Centri </w:t>
      </w:r>
      <w:r w:rsidR="004C1957" w:rsidRPr="005524E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antiviolenza </w:t>
      </w:r>
      <w:r w:rsidR="004C1957" w:rsidRPr="005524EF">
        <w:rPr>
          <w:rFonts w:ascii="Calibri" w:eastAsia="Times New Roman" w:hAnsi="Calibri" w:cs="Calibri"/>
          <w:b/>
          <w:bCs/>
          <w:sz w:val="20"/>
          <w:szCs w:val="20"/>
          <w:u w:val="single"/>
          <w:lang w:eastAsia="it-IT"/>
        </w:rPr>
        <w:t>a titolarità privata</w:t>
      </w:r>
      <w:r w:rsidR="008A7408" w:rsidRPr="005524E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che possono presentare domanda di contributo </w:t>
      </w:r>
      <w:r w:rsidR="00B1455A" w:rsidRPr="005524EF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e relativo cluster di appartenenza</w:t>
      </w:r>
    </w:p>
    <w:tbl>
      <w:tblPr>
        <w:tblW w:w="490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536"/>
        <w:gridCol w:w="1842"/>
        <w:gridCol w:w="1536"/>
        <w:gridCol w:w="1131"/>
      </w:tblGrid>
      <w:tr w:rsidR="00DD7C5F" w:rsidRPr="00C96EFD" w:rsidTr="00110CD9">
        <w:trPr>
          <w:trHeight w:val="27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DD7C5F" w:rsidRPr="009843D6" w:rsidRDefault="00DD7C5F" w:rsidP="00DD7C5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DD7C5F" w:rsidRPr="00FF2E8C" w:rsidRDefault="00DD7C5F" w:rsidP="00DD7C5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FF2E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Soggetto titolare e gestore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DD7C5F" w:rsidRPr="009843D6" w:rsidRDefault="00DD7C5F" w:rsidP="00DD7C5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984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CAV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DD7C5F" w:rsidRPr="009843D6" w:rsidRDefault="00DD7C5F" w:rsidP="00DD7C5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9843D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Sede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DD7C5F" w:rsidRPr="009843D6" w:rsidRDefault="00DD7C5F" w:rsidP="00DD7C5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Cluster </w:t>
            </w:r>
          </w:p>
        </w:tc>
      </w:tr>
      <w:tr w:rsidR="00DD7C5F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FF2E8C" w:rsidRDefault="00DD7C5F" w:rsidP="00DD7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2E8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Artemide coop sociale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F0D">
              <w:rPr>
                <w:rFonts w:ascii="Calibri" w:hAnsi="Calibri" w:cs="Calibri"/>
                <w:sz w:val="20"/>
                <w:szCs w:val="20"/>
              </w:rPr>
              <w:t xml:space="preserve">La Luna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tabs>
                <w:tab w:val="left" w:pos="510"/>
                <w:tab w:val="center" w:pos="695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2F0D">
              <w:rPr>
                <w:rFonts w:ascii="Calibri" w:hAnsi="Calibri" w:cs="Calibri"/>
                <w:color w:val="000000"/>
                <w:sz w:val="20"/>
                <w:szCs w:val="20"/>
              </w:rPr>
              <w:t>Latiano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hAnsi="Calibri" w:cs="Calibri"/>
                <w:color w:val="000000"/>
              </w:rPr>
            </w:pPr>
            <w:r w:rsidRPr="00E12F0D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D7C5F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FF2E8C" w:rsidRDefault="00DD7C5F" w:rsidP="00DD7C5F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Crisi coop. sociale 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Oltre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Palo del Colle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2F0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D7C5F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FF2E8C" w:rsidRDefault="00DD7C5F" w:rsidP="00903824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Promozione Sociale e Solidarietà</w:t>
            </w:r>
            <w:r w:rsidR="00903824"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Coop Sociale onlus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Save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Trani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D7C5F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FF2E8C" w:rsidRDefault="00DD7C5F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F2E8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Safiya </w:t>
            </w:r>
            <w:r w:rsidRPr="00FF2E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Centro antiviolenza aps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F0D">
              <w:rPr>
                <w:rFonts w:ascii="Calibri" w:hAnsi="Calibri" w:cs="Calibri"/>
                <w:sz w:val="20"/>
                <w:szCs w:val="20"/>
              </w:rPr>
              <w:t>Safiya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Polignano a Mare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D7C5F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FF2E8C" w:rsidRDefault="00DD7C5F" w:rsidP="00903824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Sater srl</w:t>
            </w:r>
            <w:r w:rsidR="00903824"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Impresa sociale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F0D">
              <w:rPr>
                <w:rFonts w:ascii="Calibri" w:hAnsi="Calibri" w:cs="Calibri"/>
                <w:sz w:val="20"/>
                <w:szCs w:val="20"/>
              </w:rPr>
              <w:t>Liberamente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Bari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5F" w:rsidRPr="00E12F0D" w:rsidRDefault="00DD7C5F" w:rsidP="00DD7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110CD9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56F8">
            <w:pPr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Associazione Fiore di Loto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56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Fiore di Loto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B47124" w:rsidRDefault="00110CD9" w:rsidP="00C256F8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Torre Santa Susanna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Default="00110CD9" w:rsidP="00DD7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110CD9" w:rsidRPr="00E12F0D" w:rsidTr="00110CD9">
        <w:trPr>
          <w:trHeight w:val="10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FF2E8C" w:rsidRDefault="00110CD9" w:rsidP="00903824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Default="00110CD9" w:rsidP="00EA33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0CD9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FF2E8C" w:rsidRDefault="00110CD9" w:rsidP="00903824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Pandora Associazione</w:t>
            </w:r>
            <w:r w:rsidRPr="00FF2E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 Odv ETS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F0D">
              <w:rPr>
                <w:rFonts w:ascii="Calibri" w:hAnsi="Calibri" w:cs="Calibri"/>
                <w:sz w:val="20"/>
                <w:szCs w:val="20"/>
              </w:rPr>
              <w:t>Pandora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Molfetta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110CD9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FF2E8C" w:rsidRDefault="00110CD9" w:rsidP="00903824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Io donna Associazione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Io donna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Brindisi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2F0D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110CD9" w:rsidRPr="00E12F0D" w:rsidTr="00110CD9">
        <w:trPr>
          <w:trHeight w:val="118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Default="00110CD9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FF2E8C" w:rsidRDefault="00110CD9" w:rsidP="00903824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Default="00110CD9" w:rsidP="00DD7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0CD9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FF2E8C" w:rsidRDefault="00110CD9" w:rsidP="00903824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Donne Insieme </w:t>
            </w:r>
            <w:r w:rsidRPr="00FF2E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Odv Ets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F0D">
              <w:rPr>
                <w:rFonts w:ascii="Calibri" w:hAnsi="Calibri" w:cs="Calibri"/>
                <w:sz w:val="20"/>
                <w:szCs w:val="20"/>
              </w:rPr>
              <w:t>Renata Fonte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110CD9" w:rsidRPr="00E12F0D" w:rsidTr="00110CD9">
        <w:trPr>
          <w:trHeight w:val="41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956CB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FF2E8C" w:rsidRDefault="00110CD9" w:rsidP="0090382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Ferrante AportiSoc. Coop Sociale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F0D">
              <w:rPr>
                <w:rFonts w:ascii="Calibri" w:hAnsi="Calibri" w:cs="Calibri"/>
                <w:sz w:val="20"/>
                <w:szCs w:val="20"/>
              </w:rPr>
              <w:t>Ricomincio da me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Brindisi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110CD9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956CB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FF2E8C" w:rsidRDefault="00110CD9" w:rsidP="00903824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Io sono mia Aps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F0D">
              <w:rPr>
                <w:rFonts w:ascii="Calibri" w:hAnsi="Calibri" w:cs="Calibri"/>
                <w:sz w:val="20"/>
                <w:szCs w:val="20"/>
              </w:rPr>
              <w:t>Io sono mia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Bitonto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2F0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110CD9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956CB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FF2E8C" w:rsidRDefault="00110CD9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F2E8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Alzaia onlus ETS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F0D">
              <w:rPr>
                <w:rFonts w:ascii="Calibri" w:hAnsi="Calibri" w:cs="Calibri"/>
                <w:sz w:val="20"/>
                <w:szCs w:val="20"/>
              </w:rPr>
              <w:t>Sostegno donna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Taranto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110CD9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FF2E8C" w:rsidRDefault="00110CD9" w:rsidP="005524EF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Impegno Donna Odv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F0D">
              <w:rPr>
                <w:rFonts w:ascii="Calibri" w:hAnsi="Calibri" w:cs="Calibri"/>
                <w:sz w:val="20"/>
                <w:szCs w:val="20"/>
              </w:rPr>
              <w:t>Telefono donna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DD7C5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Foggia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D9" w:rsidRPr="00E12F0D" w:rsidRDefault="00110CD9" w:rsidP="005E5F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110CD9" w:rsidRPr="00E12F0D" w:rsidTr="00110CD9">
        <w:trPr>
          <w:trHeight w:val="17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FF2E8C" w:rsidRDefault="00110CD9" w:rsidP="005524EF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Default="00110CD9" w:rsidP="005E5F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10CD9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FF2E8C" w:rsidRDefault="00110CD9" w:rsidP="005524EF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Il Filo di Arianna Soc. Coop Soc.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2F0D">
              <w:rPr>
                <w:rFonts w:ascii="Calibri" w:hAnsi="Calibri" w:cs="Calibri"/>
                <w:sz w:val="20"/>
                <w:szCs w:val="20"/>
              </w:rPr>
              <w:t>Il filo di Arianna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San Severo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5E5F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10CD9" w:rsidRPr="00E12F0D" w:rsidTr="00110CD9">
        <w:trPr>
          <w:trHeight w:val="284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FF2E8C" w:rsidRDefault="00110CD9" w:rsidP="005524E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F2E8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RiscoprirSi </w:t>
            </w:r>
            <w:r w:rsidRPr="00FF2E8C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Aps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Riscoprirsi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Andria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10CD9" w:rsidRPr="00903824" w:rsidTr="00110CD9">
        <w:trPr>
          <w:trHeight w:val="39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FF2E8C" w:rsidRDefault="00110CD9" w:rsidP="0090382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F2E8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Giraffa aps onlus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903824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038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Paola Labriola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90382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038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Bari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903824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038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</w:t>
            </w:r>
          </w:p>
        </w:tc>
      </w:tr>
      <w:tr w:rsidR="00110CD9" w:rsidRPr="00903824" w:rsidTr="00110CD9">
        <w:trPr>
          <w:trHeight w:val="39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FF2E8C" w:rsidRDefault="00110CD9" w:rsidP="0090382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F2E8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Sud Est Donne Aps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903824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038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Rompiamo il silenzio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Conversano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903824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038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</w:t>
            </w:r>
          </w:p>
        </w:tc>
      </w:tr>
      <w:tr w:rsidR="00110CD9" w:rsidRPr="00903824" w:rsidTr="00110CD9">
        <w:trPr>
          <w:trHeight w:val="39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5E5F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FF2E8C" w:rsidRDefault="00110CD9" w:rsidP="00903824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F2E8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Osservatorio Giulia e Rossella Centro antiviolenza onlus 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903824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038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Osservatorio Giulia e Rossella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Barletta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903824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038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</w:t>
            </w:r>
          </w:p>
        </w:tc>
      </w:tr>
      <w:tr w:rsidR="00110CD9" w:rsidRPr="00903824" w:rsidTr="00110CD9">
        <w:trPr>
          <w:trHeight w:val="206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FF2E8C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903824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110CD9" w:rsidRPr="00903824" w:rsidTr="00110CD9">
        <w:trPr>
          <w:trHeight w:val="397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FF2E8C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FF2E8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MediHospes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Il Melograno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E12F0D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12F0D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Ugento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CD9" w:rsidRPr="00903824" w:rsidRDefault="00110CD9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0382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</w:tr>
    </w:tbl>
    <w:p w:rsidR="004C1957" w:rsidRPr="00122264" w:rsidRDefault="005E5FDB" w:rsidP="00B224C3">
      <w:pPr>
        <w:tabs>
          <w:tab w:val="left" w:pos="4650"/>
        </w:tabs>
        <w:spacing w:before="24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Tabella </w:t>
      </w:r>
      <w:r w:rsidR="00E54B20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4</w:t>
      </w: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r w:rsidR="005524E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–</w:t>
      </w: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</w:t>
      </w:r>
      <w:r w:rsidR="005524E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DPCM 2023 </w:t>
      </w: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Centri antiviolenza </w:t>
      </w:r>
      <w:r w:rsidRPr="005E5FDB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>a titolarità p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>ubblica</w:t>
      </w:r>
      <w:r w:rsidRPr="008450B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che possono presentare domanda di contributo e relativo cluster di appartenenza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786"/>
        <w:gridCol w:w="1418"/>
        <w:gridCol w:w="1861"/>
        <w:gridCol w:w="1418"/>
        <w:gridCol w:w="1622"/>
      </w:tblGrid>
      <w:tr w:rsidR="00825903" w:rsidRPr="004F2887" w:rsidTr="00C776C4">
        <w:trPr>
          <w:trHeight w:val="27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825903" w:rsidRPr="004F2887" w:rsidRDefault="00825903" w:rsidP="000D3F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825903" w:rsidRPr="004F2887" w:rsidRDefault="00825903" w:rsidP="000D3F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Soggetto titolare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825903" w:rsidRPr="004F2887" w:rsidRDefault="00825903" w:rsidP="000D3F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Modalità gestione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825903" w:rsidRPr="004F2887" w:rsidRDefault="00825903" w:rsidP="000D3F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825903" w:rsidRDefault="00825903" w:rsidP="000D3F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S</w:t>
            </w:r>
            <w:r w:rsidRPr="004F28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ede </w:t>
            </w:r>
          </w:p>
          <w:p w:rsidR="00825903" w:rsidRPr="004F2887" w:rsidRDefault="00825903" w:rsidP="000D3F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operativa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825903" w:rsidRPr="004F2887" w:rsidRDefault="00825903" w:rsidP="000D3FD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Cluster</w:t>
            </w:r>
          </w:p>
        </w:tc>
      </w:tr>
      <w:tr w:rsidR="00723256" w:rsidRPr="005524EF" w:rsidTr="00C776C4">
        <w:trPr>
          <w:trHeight w:val="55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Default="00723256" w:rsidP="000D3FD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0D3FD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Ambito di Manfredonia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0D3FD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5524EF" w:rsidRDefault="00723256" w:rsidP="000D3FD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Default="00723256" w:rsidP="000214F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Cerignola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5524EF" w:rsidRDefault="00723256" w:rsidP="000D3FD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524E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</w:t>
            </w:r>
          </w:p>
        </w:tc>
      </w:tr>
      <w:tr w:rsidR="00825903" w:rsidRPr="004F2887" w:rsidTr="00C776C4">
        <w:trPr>
          <w:trHeight w:val="43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3" w:rsidRPr="004F2887" w:rsidRDefault="00723256" w:rsidP="000D3FD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3" w:rsidRPr="004F2887" w:rsidRDefault="00825903" w:rsidP="000D3FD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Ambito T. di Triggiano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3" w:rsidRPr="004F2887" w:rsidRDefault="00825903" w:rsidP="000D3FD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3" w:rsidRPr="004F2887" w:rsidRDefault="00825903" w:rsidP="000D3F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887">
              <w:rPr>
                <w:rFonts w:ascii="Calibri" w:hAnsi="Calibri" w:cs="Calibri"/>
                <w:sz w:val="20"/>
                <w:szCs w:val="20"/>
              </w:rPr>
              <w:t>Il Giardino delle lune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3" w:rsidRDefault="00825903" w:rsidP="000214F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Capurso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03" w:rsidRPr="002B28E1" w:rsidRDefault="00825903" w:rsidP="007232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23256" w:rsidRPr="004F2887" w:rsidTr="00C776C4">
        <w:trPr>
          <w:trHeight w:val="40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Ambito T. di Conversano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887">
              <w:rPr>
                <w:rFonts w:ascii="Calibri" w:hAnsi="Calibri" w:cs="Calibri"/>
                <w:sz w:val="20"/>
                <w:szCs w:val="20"/>
              </w:rPr>
              <w:t>Il Melograno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Conversano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7232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23256" w:rsidRPr="004F2887" w:rsidTr="00C776C4">
        <w:trPr>
          <w:trHeight w:val="41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Ambito T. di Foggia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887">
              <w:rPr>
                <w:rFonts w:ascii="Calibri" w:hAnsi="Calibri" w:cs="Calibri"/>
                <w:sz w:val="20"/>
                <w:szCs w:val="20"/>
              </w:rPr>
              <w:t>Carmela Morlino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Foggia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23256" w:rsidRPr="004F2887" w:rsidTr="00C776C4">
        <w:trPr>
          <w:trHeight w:val="36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Ambito T. di Putignano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887">
              <w:rPr>
                <w:rFonts w:ascii="Calibri" w:hAnsi="Calibri" w:cs="Calibri"/>
                <w:sz w:val="20"/>
                <w:szCs w:val="20"/>
              </w:rPr>
              <w:t>Andromeda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Noci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23256" w:rsidRPr="004F2887" w:rsidTr="00C776C4">
        <w:trPr>
          <w:trHeight w:val="40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7232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6543B6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6543B6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Ambito T. di Gioia del Colle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6543B6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6543B6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6543B6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543B6">
              <w:rPr>
                <w:rFonts w:ascii="Calibri" w:hAnsi="Calibri" w:cs="Calibri"/>
                <w:sz w:val="20"/>
                <w:szCs w:val="20"/>
              </w:rPr>
              <w:t>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6543B6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6543B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Gioia del Colle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6543B6" w:rsidRDefault="00723256" w:rsidP="007232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23256" w:rsidRPr="004F2887" w:rsidTr="00C776C4">
        <w:trPr>
          <w:trHeight w:val="4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72325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Ambito T. di Brindisi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4F288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887">
              <w:rPr>
                <w:rFonts w:ascii="Calibri" w:hAnsi="Calibri" w:cs="Calibri"/>
                <w:sz w:val="20"/>
                <w:szCs w:val="20"/>
              </w:rPr>
              <w:t>Crisalide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Brindisi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7232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23256" w:rsidRPr="004F2887" w:rsidTr="00C776C4">
        <w:trPr>
          <w:trHeight w:val="40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Ambito T. di Bari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F288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887">
              <w:rPr>
                <w:rFonts w:ascii="Calibri" w:hAnsi="Calibri" w:cs="Calibri"/>
                <w:sz w:val="20"/>
                <w:szCs w:val="20"/>
              </w:rPr>
              <w:t>Cav comunale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Bari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56" w:rsidRPr="004F2887" w:rsidRDefault="00723256" w:rsidP="0072325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23256" w:rsidRPr="004F2887" w:rsidTr="00C776C4">
        <w:trPr>
          <w:trHeight w:val="3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256" w:rsidRPr="00C56964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256" w:rsidRPr="00C56964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Ambito T. di Galatina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256" w:rsidRPr="00C56964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6964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Diretta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256" w:rsidRPr="00C56964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Malala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256" w:rsidRPr="00C56964" w:rsidRDefault="00723256" w:rsidP="00EA336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5696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Galatina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256" w:rsidRPr="00C56964" w:rsidRDefault="00723256" w:rsidP="00EA336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</w:tbl>
    <w:p w:rsidR="00903824" w:rsidRDefault="00903824" w:rsidP="004C1957">
      <w:pPr>
        <w:tabs>
          <w:tab w:val="left" w:pos="4650"/>
        </w:tabs>
        <w:spacing w:before="24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7D5DEC" w:rsidRPr="004F2887" w:rsidRDefault="00DA4ED9" w:rsidP="004C1957">
      <w:pPr>
        <w:tabs>
          <w:tab w:val="left" w:pos="4650"/>
        </w:tabs>
        <w:spacing w:before="24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Art. 4 - </w:t>
      </w:r>
      <w:r w:rsidR="00122264" w:rsidRPr="004F288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Dotazione Finanziaria</w:t>
      </w:r>
    </w:p>
    <w:p w:rsidR="00122264" w:rsidRPr="00825903" w:rsidRDefault="000D3FD3" w:rsidP="000B7E57">
      <w:pPr>
        <w:pStyle w:val="Elencoacolori-Colore12"/>
        <w:ind w:left="0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25903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Le risorse </w:t>
      </w:r>
      <w:r w:rsidR="0053313D" w:rsidRPr="00825903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totali </w:t>
      </w:r>
      <w:r w:rsidRPr="00825903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destinate</w:t>
      </w:r>
      <w:r w:rsidR="00122264" w:rsidRPr="00825903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all’intervento sono € </w:t>
      </w:r>
      <w:r w:rsidR="00723256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850</w:t>
      </w:r>
      <w:r w:rsidR="00122264" w:rsidRPr="00825903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.000,00 così ripartite fra i cav pubblici e privati</w:t>
      </w:r>
      <w:r w:rsidR="00D4310D" w:rsidRPr="00825903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:</w:t>
      </w:r>
      <w:r w:rsidR="00122264" w:rsidRPr="00825903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</w:p>
    <w:p w:rsidR="00BC2703" w:rsidRDefault="00BC2703" w:rsidP="00D4310D">
      <w:pPr>
        <w:pStyle w:val="Elencoacolori-Colore12"/>
        <w:numPr>
          <w:ilvl w:val="0"/>
          <w:numId w:val="42"/>
        </w:numPr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DPCM 2022 - € </w:t>
      </w:r>
      <w:r w:rsidR="00314D1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400.000,00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  <w:r w:rsidR="00D354A1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che nella ripartizione, per effetto degli arrotondamenti  sono pari a € 399.999,89</w:t>
      </w:r>
    </w:p>
    <w:p w:rsidR="0053313D" w:rsidRDefault="00122264" w:rsidP="00BC2703">
      <w:pPr>
        <w:pStyle w:val="Elencoacolori-Colore12"/>
        <w:numPr>
          <w:ilvl w:val="1"/>
          <w:numId w:val="42"/>
        </w:numPr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25903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risorse destinate ai </w:t>
      </w:r>
      <w:r w:rsidR="000D3FD3" w:rsidRPr="00825903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Cav privati pari a € </w:t>
      </w:r>
      <w:r w:rsidR="00314D1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287.467,17</w:t>
      </w:r>
      <w:r w:rsidR="005D4CF5" w:rsidRPr="00825903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;</w:t>
      </w:r>
    </w:p>
    <w:p w:rsidR="00BC2703" w:rsidRPr="00825903" w:rsidRDefault="00BC2703" w:rsidP="00BC2703">
      <w:pPr>
        <w:pStyle w:val="Elencoacolori-Colore12"/>
        <w:numPr>
          <w:ilvl w:val="1"/>
          <w:numId w:val="42"/>
        </w:numPr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risorse destinate ai CAV pubblici  € </w:t>
      </w:r>
      <w:r w:rsidR="00314D15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112.532,</w:t>
      </w:r>
      <w:r w:rsidR="0005566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72</w:t>
      </w:r>
    </w:p>
    <w:p w:rsidR="00D354A1" w:rsidRDefault="00314D15" w:rsidP="00D354A1">
      <w:pPr>
        <w:pStyle w:val="Elencoacolori-Colore12"/>
        <w:numPr>
          <w:ilvl w:val="0"/>
          <w:numId w:val="42"/>
        </w:numPr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DPCM 2023 - € 450.000,00</w:t>
      </w:r>
      <w:r w:rsidR="00D354A1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che nella ripartizione, per effetto degli arrotondamenti, sono pari a € 449.999,00</w:t>
      </w:r>
    </w:p>
    <w:p w:rsidR="005524EF" w:rsidRDefault="005524EF" w:rsidP="005524EF">
      <w:pPr>
        <w:pStyle w:val="Elencoacolori-Colore12"/>
        <w:numPr>
          <w:ilvl w:val="1"/>
          <w:numId w:val="42"/>
        </w:numPr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825903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risorse destinate ai Cav privati pari a € 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35</w:t>
      </w:r>
      <w:r w:rsidR="0005566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6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.</w:t>
      </w:r>
      <w:r w:rsidR="0005566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032,00</w:t>
      </w:r>
      <w:r w:rsidRPr="00825903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;</w:t>
      </w:r>
    </w:p>
    <w:p w:rsidR="005524EF" w:rsidRPr="00825903" w:rsidRDefault="005524EF" w:rsidP="005524EF">
      <w:pPr>
        <w:pStyle w:val="Elencoacolori-Colore12"/>
        <w:numPr>
          <w:ilvl w:val="1"/>
          <w:numId w:val="42"/>
        </w:numPr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risorse destinate ai CAV pubblici  € 9</w:t>
      </w:r>
      <w:r w:rsidR="0005566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3.967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,</w:t>
      </w:r>
      <w:r w:rsidR="0005566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0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0</w:t>
      </w:r>
    </w:p>
    <w:p w:rsidR="00DA4ED9" w:rsidRDefault="00DA4ED9" w:rsidP="009843D6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Art. 5 – Entità del contributo </w:t>
      </w:r>
    </w:p>
    <w:p w:rsidR="00A66294" w:rsidRDefault="00E46FFC" w:rsidP="00C73742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L’importo del contributo</w:t>
      </w:r>
      <w:r w:rsidR="0053313D" w:rsidRPr="00C73742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per singolo CAV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è stabilito, </w:t>
      </w:r>
      <w:r w:rsidR="0053313D" w:rsidRPr="00C73742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in ragione del cluster di appartenenza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  <w:r w:rsidR="0053313D" w:rsidRPr="00C73742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del</w:t>
      </w:r>
      <w:r w:rsidR="008F1955" w:rsidRPr="00C73742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lo stesso </w:t>
      </w:r>
      <w:r w:rsidR="0053313D" w:rsidRPr="00C73742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CAV, sia privato che pubblico, 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di cui al precedente art. 3, nella misura riportata nella sotto indicata tabella </w:t>
      </w:r>
    </w:p>
    <w:p w:rsidR="00B47124" w:rsidRDefault="00B47124" w:rsidP="00C73742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"/>
        <w:gridCol w:w="2197"/>
        <w:gridCol w:w="1984"/>
        <w:gridCol w:w="1134"/>
        <w:gridCol w:w="1843"/>
        <w:gridCol w:w="1559"/>
      </w:tblGrid>
      <w:tr w:rsidR="00B47124" w:rsidRPr="00C154AD" w:rsidTr="00EC74E0">
        <w:trPr>
          <w:trHeight w:val="604"/>
        </w:trPr>
        <w:tc>
          <w:tcPr>
            <w:tcW w:w="5211" w:type="dxa"/>
            <w:gridSpan w:val="3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4AD">
              <w:rPr>
                <w:rFonts w:asciiTheme="minorHAnsi" w:hAnsiTheme="minorHAnsi" w:cstheme="minorHAnsi"/>
                <w:b/>
              </w:rPr>
              <w:t>DPCM 2022</w:t>
            </w:r>
          </w:p>
        </w:tc>
        <w:tc>
          <w:tcPr>
            <w:tcW w:w="4536" w:type="dxa"/>
            <w:gridSpan w:val="3"/>
          </w:tcPr>
          <w:p w:rsidR="00B47124" w:rsidRPr="00C154AD" w:rsidRDefault="00B47124" w:rsidP="00C23CCB">
            <w:pPr>
              <w:spacing w:before="240" w:line="240" w:lineRule="atLeast"/>
              <w:ind w:right="-156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DPCM 2023</w:t>
            </w:r>
          </w:p>
        </w:tc>
      </w:tr>
      <w:tr w:rsidR="00B47124" w:rsidRPr="00C154AD" w:rsidTr="0064791E">
        <w:tc>
          <w:tcPr>
            <w:tcW w:w="1030" w:type="dxa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C154AD">
              <w:rPr>
                <w:rFonts w:asciiTheme="minorHAnsi" w:hAnsiTheme="minorHAnsi" w:cstheme="minorHAnsi"/>
              </w:rPr>
              <w:br w:type="page"/>
            </w:r>
            <w:r w:rsidRPr="00C154AD">
              <w:rPr>
                <w:rFonts w:ascii="Calibri" w:hAnsi="Calibri" w:cs="Cambria"/>
                <w:b/>
                <w:color w:val="000000"/>
              </w:rPr>
              <w:t>Cluster</w:t>
            </w:r>
          </w:p>
        </w:tc>
        <w:tc>
          <w:tcPr>
            <w:tcW w:w="2197" w:type="dxa"/>
          </w:tcPr>
          <w:p w:rsidR="00B47124" w:rsidRPr="00C154AD" w:rsidRDefault="00B47124" w:rsidP="00C23CCB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C154AD">
              <w:rPr>
                <w:rFonts w:ascii="Calibri" w:hAnsi="Calibri" w:cs="Cambria"/>
                <w:b/>
                <w:color w:val="000000"/>
              </w:rPr>
              <w:t>n. donne prese</w:t>
            </w:r>
          </w:p>
          <w:p w:rsidR="00B47124" w:rsidRPr="00C154AD" w:rsidRDefault="00B47124" w:rsidP="00C23CCB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C154AD">
              <w:rPr>
                <w:rFonts w:ascii="Calibri" w:hAnsi="Calibri" w:cs="Cambria"/>
                <w:b/>
                <w:color w:val="000000"/>
              </w:rPr>
              <w:t>in carico</w:t>
            </w:r>
          </w:p>
        </w:tc>
        <w:tc>
          <w:tcPr>
            <w:tcW w:w="1984" w:type="dxa"/>
          </w:tcPr>
          <w:p w:rsidR="00B47124" w:rsidRPr="00C154AD" w:rsidRDefault="00B47124" w:rsidP="00C23CCB">
            <w:pPr>
              <w:spacing w:before="240" w:line="240" w:lineRule="atLeast"/>
              <w:ind w:right="34"/>
              <w:contextualSpacing/>
              <w:jc w:val="right"/>
              <w:rPr>
                <w:rFonts w:asciiTheme="minorHAnsi" w:hAnsiTheme="minorHAnsi" w:cstheme="minorHAnsi"/>
              </w:rPr>
            </w:pPr>
          </w:p>
          <w:p w:rsidR="00B47124" w:rsidRPr="00C154AD" w:rsidRDefault="00B47124" w:rsidP="00C23CCB">
            <w:pPr>
              <w:ind w:right="3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C154AD">
              <w:rPr>
                <w:rFonts w:asciiTheme="minorHAnsi" w:hAnsiTheme="minorHAnsi" w:cstheme="minorHAnsi"/>
              </w:rPr>
              <w:br w:type="page"/>
            </w:r>
            <w:r w:rsidRPr="00C154AD">
              <w:rPr>
                <w:rFonts w:ascii="Calibri" w:hAnsi="Calibri" w:cs="Cambria"/>
                <w:b/>
                <w:color w:val="000000"/>
              </w:rPr>
              <w:t>Cluster</w:t>
            </w:r>
          </w:p>
        </w:tc>
        <w:tc>
          <w:tcPr>
            <w:tcW w:w="1843" w:type="dxa"/>
          </w:tcPr>
          <w:p w:rsidR="00B47124" w:rsidRPr="00C154AD" w:rsidRDefault="00B47124" w:rsidP="00C23CCB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C154AD">
              <w:rPr>
                <w:rFonts w:ascii="Calibri" w:hAnsi="Calibri" w:cs="Cambria"/>
                <w:b/>
                <w:color w:val="000000"/>
              </w:rPr>
              <w:t>n. donne prese</w:t>
            </w:r>
          </w:p>
          <w:p w:rsidR="00B47124" w:rsidRPr="00C154AD" w:rsidRDefault="00B47124" w:rsidP="00C23CCB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C154AD">
              <w:rPr>
                <w:rFonts w:ascii="Calibri" w:hAnsi="Calibri" w:cs="Cambria"/>
                <w:b/>
                <w:color w:val="000000"/>
              </w:rPr>
              <w:t>in carico</w:t>
            </w:r>
          </w:p>
        </w:tc>
        <w:tc>
          <w:tcPr>
            <w:tcW w:w="1559" w:type="dxa"/>
          </w:tcPr>
          <w:p w:rsidR="00B47124" w:rsidRPr="00C154AD" w:rsidRDefault="00B47124" w:rsidP="00C23CCB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b/>
                <w:color w:val="000000"/>
              </w:rPr>
            </w:pPr>
          </w:p>
        </w:tc>
      </w:tr>
      <w:tr w:rsidR="00B47124" w:rsidRPr="00C154AD" w:rsidTr="0064791E">
        <w:tc>
          <w:tcPr>
            <w:tcW w:w="1030" w:type="dxa"/>
          </w:tcPr>
          <w:p w:rsidR="00B47124" w:rsidRPr="00C154AD" w:rsidRDefault="00B47124" w:rsidP="00C23CCB">
            <w:pPr>
              <w:tabs>
                <w:tab w:val="left" w:pos="993"/>
              </w:tabs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Cluster 1</w:t>
            </w:r>
          </w:p>
        </w:tc>
        <w:tc>
          <w:tcPr>
            <w:tcW w:w="2197" w:type="dxa"/>
          </w:tcPr>
          <w:p w:rsidR="00B47124" w:rsidRPr="00C154AD" w:rsidRDefault="00B47124" w:rsidP="00C23CCB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da 1 a 10 donne</w:t>
            </w:r>
          </w:p>
        </w:tc>
        <w:tc>
          <w:tcPr>
            <w:tcW w:w="1984" w:type="dxa"/>
          </w:tcPr>
          <w:p w:rsidR="00B47124" w:rsidRPr="00C154AD" w:rsidRDefault="00110CD9" w:rsidP="00A32C34">
            <w:pPr>
              <w:tabs>
                <w:tab w:val="left" w:pos="993"/>
              </w:tabs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>€ 1.</w:t>
            </w:r>
            <w:r w:rsidR="00A32C34">
              <w:rPr>
                <w:rFonts w:ascii="Calibri" w:hAnsi="Calibri" w:cs="Cambria"/>
                <w:color w:val="000000"/>
              </w:rPr>
              <w:t>547,15</w:t>
            </w:r>
          </w:p>
        </w:tc>
        <w:tc>
          <w:tcPr>
            <w:tcW w:w="1134" w:type="dxa"/>
          </w:tcPr>
          <w:p w:rsidR="00B47124" w:rsidRPr="00C154AD" w:rsidRDefault="00B47124" w:rsidP="00C23CCB">
            <w:pPr>
              <w:tabs>
                <w:tab w:val="left" w:pos="993"/>
              </w:tabs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Cluster 1</w:t>
            </w:r>
          </w:p>
        </w:tc>
        <w:tc>
          <w:tcPr>
            <w:tcW w:w="1843" w:type="dxa"/>
          </w:tcPr>
          <w:p w:rsidR="00B47124" w:rsidRPr="00C154AD" w:rsidRDefault="00B47124" w:rsidP="00C23CCB">
            <w:pPr>
              <w:spacing w:before="240" w:line="240" w:lineRule="atLeast"/>
              <w:ind w:left="-286" w:right="-156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da 1 a 15 donne</w:t>
            </w:r>
          </w:p>
        </w:tc>
        <w:tc>
          <w:tcPr>
            <w:tcW w:w="1559" w:type="dxa"/>
          </w:tcPr>
          <w:p w:rsidR="00B47124" w:rsidRPr="00C154AD" w:rsidRDefault="00B47124" w:rsidP="00F643C7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 xml:space="preserve">€ </w:t>
            </w:r>
            <w:r w:rsidR="00F643C7">
              <w:rPr>
                <w:rFonts w:ascii="Calibri" w:hAnsi="Calibri" w:cs="Cambria"/>
                <w:color w:val="000000"/>
              </w:rPr>
              <w:t>4.55</w:t>
            </w:r>
            <w:r w:rsidR="00BC7C34">
              <w:rPr>
                <w:rFonts w:ascii="Calibri" w:hAnsi="Calibri" w:cs="Cambria"/>
                <w:color w:val="000000"/>
              </w:rPr>
              <w:t>5,00</w:t>
            </w:r>
          </w:p>
        </w:tc>
      </w:tr>
      <w:tr w:rsidR="00B47124" w:rsidRPr="00C154AD" w:rsidTr="0064791E">
        <w:tc>
          <w:tcPr>
            <w:tcW w:w="1030" w:type="dxa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Cluster 2</w:t>
            </w:r>
          </w:p>
        </w:tc>
        <w:tc>
          <w:tcPr>
            <w:tcW w:w="2197" w:type="dxa"/>
          </w:tcPr>
          <w:p w:rsidR="00B47124" w:rsidRPr="00C154AD" w:rsidRDefault="00B47124" w:rsidP="00C23CCB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da 11 a 20 donne</w:t>
            </w:r>
          </w:p>
        </w:tc>
        <w:tc>
          <w:tcPr>
            <w:tcW w:w="1984" w:type="dxa"/>
          </w:tcPr>
          <w:p w:rsidR="00A32C34" w:rsidRPr="00C154AD" w:rsidRDefault="00B47124" w:rsidP="00A32C34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€ 7</w:t>
            </w:r>
            <w:r w:rsidR="00106FDE">
              <w:rPr>
                <w:rFonts w:ascii="Calibri" w:hAnsi="Calibri" w:cs="Cambria"/>
                <w:color w:val="000000"/>
              </w:rPr>
              <w:t>.</w:t>
            </w:r>
            <w:r w:rsidRPr="00C154AD">
              <w:rPr>
                <w:rFonts w:ascii="Calibri" w:hAnsi="Calibri" w:cs="Cambria"/>
                <w:color w:val="000000"/>
              </w:rPr>
              <w:t>173,</w:t>
            </w:r>
            <w:r w:rsidR="00A32C34">
              <w:rPr>
                <w:rFonts w:ascii="Calibri" w:hAnsi="Calibri" w:cs="Cambria"/>
                <w:color w:val="000000"/>
              </w:rPr>
              <w:t>00</w:t>
            </w:r>
          </w:p>
        </w:tc>
        <w:tc>
          <w:tcPr>
            <w:tcW w:w="1134" w:type="dxa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Cluster 2</w:t>
            </w:r>
          </w:p>
        </w:tc>
        <w:tc>
          <w:tcPr>
            <w:tcW w:w="1843" w:type="dxa"/>
          </w:tcPr>
          <w:p w:rsidR="00B47124" w:rsidRPr="00C154AD" w:rsidRDefault="00B47124" w:rsidP="00C23CCB">
            <w:pPr>
              <w:spacing w:before="240" w:line="240" w:lineRule="atLeast"/>
              <w:ind w:left="-286" w:right="-156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da 16 a 35 donne</w:t>
            </w:r>
          </w:p>
        </w:tc>
        <w:tc>
          <w:tcPr>
            <w:tcW w:w="1559" w:type="dxa"/>
          </w:tcPr>
          <w:p w:rsidR="00B47124" w:rsidRPr="00C154AD" w:rsidRDefault="00B47124" w:rsidP="00C23CCB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€ 10.093,</w:t>
            </w:r>
            <w:r w:rsidR="00BC7C34">
              <w:rPr>
                <w:rFonts w:ascii="Calibri" w:hAnsi="Calibri" w:cs="Cambria"/>
                <w:color w:val="000000"/>
              </w:rPr>
              <w:t>00</w:t>
            </w:r>
          </w:p>
        </w:tc>
      </w:tr>
      <w:tr w:rsidR="00B47124" w:rsidRPr="00C154AD" w:rsidTr="0064791E">
        <w:tc>
          <w:tcPr>
            <w:tcW w:w="1030" w:type="dxa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Cluster 3</w:t>
            </w:r>
          </w:p>
        </w:tc>
        <w:tc>
          <w:tcPr>
            <w:tcW w:w="2197" w:type="dxa"/>
          </w:tcPr>
          <w:p w:rsidR="00B47124" w:rsidRPr="00C154AD" w:rsidRDefault="00B47124" w:rsidP="00C23CCB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Da 21 a 40 donne</w:t>
            </w:r>
          </w:p>
        </w:tc>
        <w:tc>
          <w:tcPr>
            <w:tcW w:w="1984" w:type="dxa"/>
          </w:tcPr>
          <w:p w:rsidR="00B47124" w:rsidRPr="00C154AD" w:rsidRDefault="00B47124" w:rsidP="00C23CCB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€ 12.356,82</w:t>
            </w:r>
          </w:p>
        </w:tc>
        <w:tc>
          <w:tcPr>
            <w:tcW w:w="1134" w:type="dxa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Cluster 3</w:t>
            </w:r>
          </w:p>
        </w:tc>
        <w:tc>
          <w:tcPr>
            <w:tcW w:w="1843" w:type="dxa"/>
          </w:tcPr>
          <w:p w:rsidR="00B47124" w:rsidRPr="00C154AD" w:rsidRDefault="00B47124" w:rsidP="00C23CCB">
            <w:pPr>
              <w:spacing w:before="240" w:line="240" w:lineRule="atLeast"/>
              <w:ind w:left="-286" w:right="-156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Da 36 a 55 donne</w:t>
            </w:r>
          </w:p>
        </w:tc>
        <w:tc>
          <w:tcPr>
            <w:tcW w:w="1559" w:type="dxa"/>
          </w:tcPr>
          <w:p w:rsidR="00B47124" w:rsidRPr="00C154AD" w:rsidRDefault="00B47124" w:rsidP="00C23CCB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€ 19.96</w:t>
            </w:r>
            <w:r w:rsidR="00BC7C34">
              <w:rPr>
                <w:rFonts w:ascii="Calibri" w:hAnsi="Calibri" w:cs="Cambria"/>
                <w:color w:val="000000"/>
              </w:rPr>
              <w:t>5,00</w:t>
            </w:r>
          </w:p>
        </w:tc>
      </w:tr>
      <w:tr w:rsidR="00B47124" w:rsidRPr="00C154AD" w:rsidTr="0064791E">
        <w:tc>
          <w:tcPr>
            <w:tcW w:w="1030" w:type="dxa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Cluster 4</w:t>
            </w:r>
          </w:p>
        </w:tc>
        <w:tc>
          <w:tcPr>
            <w:tcW w:w="2197" w:type="dxa"/>
          </w:tcPr>
          <w:p w:rsidR="00B47124" w:rsidRPr="00C154AD" w:rsidRDefault="00B47124" w:rsidP="00C23CCB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da 41 a 60 donne</w:t>
            </w:r>
          </w:p>
        </w:tc>
        <w:tc>
          <w:tcPr>
            <w:tcW w:w="1984" w:type="dxa"/>
          </w:tcPr>
          <w:p w:rsidR="00B47124" w:rsidRPr="00C154AD" w:rsidRDefault="00B47124" w:rsidP="00C23CCB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€ 23.101,25</w:t>
            </w:r>
          </w:p>
        </w:tc>
        <w:tc>
          <w:tcPr>
            <w:tcW w:w="1134" w:type="dxa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Cluster 4</w:t>
            </w:r>
          </w:p>
        </w:tc>
        <w:tc>
          <w:tcPr>
            <w:tcW w:w="1843" w:type="dxa"/>
          </w:tcPr>
          <w:p w:rsidR="00B47124" w:rsidRPr="00C154AD" w:rsidRDefault="00B47124" w:rsidP="00C23CCB">
            <w:pPr>
              <w:spacing w:before="240" w:line="240" w:lineRule="atLeast"/>
              <w:ind w:left="-286" w:right="-156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da 56 a 75 donne</w:t>
            </w:r>
          </w:p>
        </w:tc>
        <w:tc>
          <w:tcPr>
            <w:tcW w:w="1559" w:type="dxa"/>
          </w:tcPr>
          <w:p w:rsidR="00B47124" w:rsidRPr="00C154AD" w:rsidRDefault="00B47124" w:rsidP="00C23CCB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€ 29.813</w:t>
            </w:r>
            <w:r w:rsidR="00BC7C34">
              <w:rPr>
                <w:rFonts w:ascii="Calibri" w:hAnsi="Calibri" w:cs="Cambria"/>
                <w:color w:val="000000"/>
              </w:rPr>
              <w:t>,00</w:t>
            </w:r>
          </w:p>
        </w:tc>
      </w:tr>
      <w:tr w:rsidR="00B47124" w:rsidRPr="00C154AD" w:rsidTr="0064791E">
        <w:tc>
          <w:tcPr>
            <w:tcW w:w="1030" w:type="dxa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Cluster 5</w:t>
            </w:r>
          </w:p>
        </w:tc>
        <w:tc>
          <w:tcPr>
            <w:tcW w:w="2197" w:type="dxa"/>
          </w:tcPr>
          <w:p w:rsidR="00B47124" w:rsidRPr="00C154AD" w:rsidRDefault="00B47124" w:rsidP="00C23CCB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Da 61 a 80 donne</w:t>
            </w:r>
          </w:p>
        </w:tc>
        <w:tc>
          <w:tcPr>
            <w:tcW w:w="1984" w:type="dxa"/>
          </w:tcPr>
          <w:p w:rsidR="00B47124" w:rsidRPr="00C154AD" w:rsidRDefault="00B47124" w:rsidP="00C23CCB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€ 29.852,30</w:t>
            </w:r>
          </w:p>
        </w:tc>
        <w:tc>
          <w:tcPr>
            <w:tcW w:w="1134" w:type="dxa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Cluster 5</w:t>
            </w:r>
          </w:p>
        </w:tc>
        <w:tc>
          <w:tcPr>
            <w:tcW w:w="1843" w:type="dxa"/>
          </w:tcPr>
          <w:p w:rsidR="00B47124" w:rsidRPr="00C154AD" w:rsidRDefault="00B47124" w:rsidP="00C23CCB">
            <w:pPr>
              <w:spacing w:before="240" w:line="240" w:lineRule="atLeast"/>
              <w:ind w:left="-286" w:right="-156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Oltre 76- donne</w:t>
            </w:r>
          </w:p>
        </w:tc>
        <w:tc>
          <w:tcPr>
            <w:tcW w:w="1559" w:type="dxa"/>
          </w:tcPr>
          <w:p w:rsidR="00BC7C34" w:rsidRPr="00C154AD" w:rsidRDefault="00B47124" w:rsidP="00BC7C34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€ 59.626,</w:t>
            </w:r>
            <w:r w:rsidR="00BC7C34">
              <w:rPr>
                <w:rFonts w:ascii="Calibri" w:hAnsi="Calibri" w:cs="Cambria"/>
                <w:color w:val="000000"/>
              </w:rPr>
              <w:t>00</w:t>
            </w:r>
          </w:p>
        </w:tc>
      </w:tr>
      <w:tr w:rsidR="00B47124" w:rsidRPr="00C154AD" w:rsidTr="0064791E">
        <w:trPr>
          <w:trHeight w:val="198"/>
        </w:trPr>
        <w:tc>
          <w:tcPr>
            <w:tcW w:w="1030" w:type="dxa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Cluster 6</w:t>
            </w:r>
          </w:p>
        </w:tc>
        <w:tc>
          <w:tcPr>
            <w:tcW w:w="2197" w:type="dxa"/>
          </w:tcPr>
          <w:p w:rsidR="00B47124" w:rsidRPr="00C154AD" w:rsidRDefault="00B47124" w:rsidP="00C23CCB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Oltre 81</w:t>
            </w:r>
          </w:p>
        </w:tc>
        <w:tc>
          <w:tcPr>
            <w:tcW w:w="1984" w:type="dxa"/>
          </w:tcPr>
          <w:p w:rsidR="00B47124" w:rsidRPr="00C154AD" w:rsidRDefault="00B47124" w:rsidP="00C23CCB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</w:rPr>
            </w:pPr>
            <w:r w:rsidRPr="00C154AD">
              <w:rPr>
                <w:rFonts w:ascii="Calibri" w:hAnsi="Calibri" w:cs="Cambria"/>
                <w:color w:val="000000"/>
              </w:rPr>
              <w:t>€ 46.835,50</w:t>
            </w:r>
          </w:p>
        </w:tc>
        <w:tc>
          <w:tcPr>
            <w:tcW w:w="1134" w:type="dxa"/>
          </w:tcPr>
          <w:p w:rsidR="00B47124" w:rsidRPr="00C154AD" w:rsidRDefault="00B47124" w:rsidP="00C23CCB">
            <w:pPr>
              <w:spacing w:before="240" w:line="240" w:lineRule="atLeast"/>
              <w:ind w:right="-108"/>
              <w:contextualSpacing/>
              <w:jc w:val="center"/>
              <w:rPr>
                <w:rFonts w:ascii="Calibri" w:hAnsi="Calibri" w:cs="Cambria"/>
                <w:color w:val="000000"/>
              </w:rPr>
            </w:pPr>
          </w:p>
        </w:tc>
        <w:tc>
          <w:tcPr>
            <w:tcW w:w="1843" w:type="dxa"/>
          </w:tcPr>
          <w:p w:rsidR="00B47124" w:rsidRPr="00C154AD" w:rsidRDefault="00B47124" w:rsidP="00C23CCB">
            <w:pPr>
              <w:spacing w:before="240" w:line="240" w:lineRule="atLeast"/>
              <w:ind w:right="-156"/>
              <w:contextualSpacing/>
              <w:jc w:val="center"/>
              <w:rPr>
                <w:rFonts w:ascii="Calibri" w:hAnsi="Calibri" w:cs="Cambria"/>
                <w:color w:val="000000"/>
              </w:rPr>
            </w:pPr>
          </w:p>
        </w:tc>
        <w:tc>
          <w:tcPr>
            <w:tcW w:w="1559" w:type="dxa"/>
          </w:tcPr>
          <w:p w:rsidR="00B47124" w:rsidRPr="00C154AD" w:rsidRDefault="00B47124" w:rsidP="00C23CCB">
            <w:pPr>
              <w:spacing w:before="240" w:line="240" w:lineRule="atLeast"/>
              <w:ind w:right="34"/>
              <w:contextualSpacing/>
              <w:jc w:val="right"/>
              <w:rPr>
                <w:rFonts w:ascii="Calibri" w:hAnsi="Calibri" w:cs="Cambria"/>
                <w:color w:val="000000"/>
              </w:rPr>
            </w:pPr>
          </w:p>
        </w:tc>
      </w:tr>
    </w:tbl>
    <w:p w:rsidR="00B47124" w:rsidRDefault="00A0565F" w:rsidP="009843D6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 seguito l’elenco dei soggetti privati con il relativo cluster di rife</w:t>
      </w:r>
      <w:r w:rsidR="00BE2AE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rimento e il contributo erogabile</w:t>
      </w:r>
      <w:r w:rsidR="00B4712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a valere sul DPCM 2022</w:t>
      </w:r>
    </w:p>
    <w:tbl>
      <w:tblPr>
        <w:tblW w:w="48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055"/>
        <w:gridCol w:w="1984"/>
        <w:gridCol w:w="1558"/>
        <w:gridCol w:w="990"/>
        <w:gridCol w:w="1392"/>
      </w:tblGrid>
      <w:tr w:rsidR="00B47124" w:rsidRPr="00C154AD" w:rsidTr="00B47124">
        <w:trPr>
          <w:trHeight w:val="27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Soggetto titolare e gestore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CAV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Sede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 xml:space="preserve">Cluster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</w:p>
        </w:tc>
      </w:tr>
      <w:tr w:rsidR="00A32C34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Artemide coop sociale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 xml:space="preserve">La Luna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Latiano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4" w:rsidRDefault="00A32C34" w:rsidP="00A32C34">
            <w:pPr>
              <w:jc w:val="center"/>
            </w:pPr>
            <w:r w:rsidRPr="00EA52D0">
              <w:rPr>
                <w:rFonts w:ascii="Calibri" w:hAnsi="Calibri" w:cs="Cambria"/>
                <w:color w:val="000000"/>
              </w:rPr>
              <w:t>€ 1.547,15</w:t>
            </w:r>
          </w:p>
        </w:tc>
      </w:tr>
      <w:tr w:rsidR="00A32C34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Crisi coop. sociale 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Oltre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Palo del Colle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4" w:rsidRDefault="00A32C34" w:rsidP="00A32C34">
            <w:pPr>
              <w:jc w:val="center"/>
            </w:pPr>
            <w:r w:rsidRPr="00EA52D0">
              <w:rPr>
                <w:rFonts w:ascii="Calibri" w:hAnsi="Calibri" w:cs="Cambria"/>
                <w:color w:val="000000"/>
              </w:rPr>
              <w:t>€ 1.547,15</w:t>
            </w:r>
          </w:p>
        </w:tc>
      </w:tr>
      <w:tr w:rsidR="0064791E" w:rsidRPr="00C154AD" w:rsidTr="0064791E">
        <w:trPr>
          <w:trHeight w:val="116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56F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56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56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56F8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56F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56F8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64791E" w:rsidRPr="00C154AD" w:rsidTr="00C256F8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276025" w:rsidP="00DB757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56F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Io donna aps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56F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Io donna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56F8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Brindisi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56F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56F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 xml:space="preserve">€ </w:t>
            </w:r>
            <w:r w:rsidRPr="00C154AD">
              <w:rPr>
                <w:rFonts w:ascii="Calibri" w:hAnsi="Calibri" w:cs="Cambria"/>
                <w:color w:val="000000"/>
              </w:rPr>
              <w:t>7</w:t>
            </w:r>
            <w:r>
              <w:rPr>
                <w:rFonts w:ascii="Calibri" w:hAnsi="Calibri" w:cs="Cambria"/>
                <w:color w:val="000000"/>
              </w:rPr>
              <w:t>.</w:t>
            </w:r>
            <w:r w:rsidRPr="00C154AD">
              <w:rPr>
                <w:rFonts w:ascii="Calibri" w:hAnsi="Calibri" w:cs="Cambria"/>
                <w:color w:val="000000"/>
              </w:rPr>
              <w:t>173,00</w:t>
            </w: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276025" w:rsidP="00DB757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Sater srl Impresa sociale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Liberamente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 xml:space="preserve">€ </w:t>
            </w:r>
            <w:r w:rsidRPr="00C154AD">
              <w:rPr>
                <w:rFonts w:ascii="Calibri" w:hAnsi="Calibri" w:cs="Cambria"/>
                <w:color w:val="000000"/>
              </w:rPr>
              <w:t>7</w:t>
            </w:r>
            <w:r>
              <w:rPr>
                <w:rFonts w:ascii="Calibri" w:hAnsi="Calibri" w:cs="Cambria"/>
                <w:color w:val="000000"/>
              </w:rPr>
              <w:t>.</w:t>
            </w:r>
            <w:r w:rsidRPr="00C154AD">
              <w:rPr>
                <w:rFonts w:ascii="Calibri" w:hAnsi="Calibri" w:cs="Cambria"/>
                <w:color w:val="000000"/>
              </w:rPr>
              <w:t>173,00</w:t>
            </w: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Safiya </w:t>
            </w: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Centro antiviolenza aps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Safiya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Polignano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 xml:space="preserve">€ </w:t>
            </w:r>
            <w:r w:rsidRPr="00C154AD">
              <w:rPr>
                <w:rFonts w:ascii="Calibri" w:hAnsi="Calibri" w:cs="Cambria"/>
                <w:color w:val="000000"/>
              </w:rPr>
              <w:t>7</w:t>
            </w:r>
            <w:r>
              <w:rPr>
                <w:rFonts w:ascii="Calibri" w:hAnsi="Calibri" w:cs="Cambria"/>
                <w:color w:val="000000"/>
              </w:rPr>
              <w:t>.</w:t>
            </w:r>
            <w:r w:rsidRPr="00C154AD">
              <w:rPr>
                <w:rFonts w:ascii="Calibri" w:hAnsi="Calibri" w:cs="Cambria"/>
                <w:color w:val="000000"/>
              </w:rPr>
              <w:t>173,00</w:t>
            </w:r>
          </w:p>
        </w:tc>
      </w:tr>
      <w:tr w:rsidR="0064791E" w:rsidRPr="00C154AD" w:rsidTr="00B47124">
        <w:trPr>
          <w:trHeight w:val="6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276025" w:rsidP="00CE0A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 xml:space="preserve">Promozione sociale e Solidarietà cooperativa sociale onlus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Save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€ 12.356,82</w:t>
            </w: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276025" w:rsidP="00CE0A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Pandora Associazione</w:t>
            </w: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 xml:space="preserve"> Odv ETS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Pandora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Molfetta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€ 12.356,82</w:t>
            </w: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276025" w:rsidP="00CE0A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Ferrante AportiSoc. Coop Sociale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="Calibri" w:hAnsi="Calibri" w:cs="Calibri"/>
                <w:sz w:val="22"/>
                <w:szCs w:val="22"/>
              </w:rPr>
              <w:t>Ricomincio da me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Brindisi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€ 12.356,82</w:t>
            </w: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276025" w:rsidP="00CE0A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Impegno Donna Odv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Telefono Donna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Foggia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€ 12.356,82</w:t>
            </w: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E0A10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  <w:r w:rsidR="0027602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Io sono mia aps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Io sono mia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Bitonto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€ 12.356,82</w:t>
            </w: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  <w:r w:rsidR="0027602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Alzaia onlus ETS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="Calibri" w:hAnsi="Calibri" w:cs="Calibri"/>
                <w:sz w:val="22"/>
                <w:szCs w:val="22"/>
              </w:rPr>
              <w:t>Sostegno donna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Taranto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€ 12.356,82</w:t>
            </w:r>
          </w:p>
        </w:tc>
      </w:tr>
      <w:tr w:rsidR="0064791E" w:rsidRPr="00C154AD" w:rsidTr="0064791E">
        <w:trPr>
          <w:trHeight w:val="7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6479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  <w:r w:rsidR="0027602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Sud Est Donne Aps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Rompiamo</w:t>
            </w:r>
            <w:r w:rsidR="00B32CD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 xml:space="preserve"> il </w:t>
            </w: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Silenzio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Martina Franca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€ 23.101,25</w:t>
            </w:r>
          </w:p>
        </w:tc>
      </w:tr>
    </w:tbl>
    <w:p w:rsidR="00B32CD5" w:rsidRDefault="00B32CD5">
      <w:r>
        <w:br w:type="page"/>
      </w:r>
    </w:p>
    <w:tbl>
      <w:tblPr>
        <w:tblW w:w="486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055"/>
        <w:gridCol w:w="1984"/>
        <w:gridCol w:w="1558"/>
        <w:gridCol w:w="990"/>
        <w:gridCol w:w="1392"/>
      </w:tblGrid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6479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lastRenderedPageBreak/>
              <w:br w:type="page"/>
            </w: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  <w:r w:rsidR="0027602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Osservatorio Giulia e Rossella Centro antiviolenza onlus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Osservatorio Giulia e Rossella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Barletta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€ 23.101,25</w:t>
            </w:r>
          </w:p>
        </w:tc>
      </w:tr>
      <w:tr w:rsidR="0064791E" w:rsidRPr="00C154AD" w:rsidTr="0064791E">
        <w:trPr>
          <w:trHeight w:val="497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  <w:r w:rsidR="0027602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Donne Insieme </w:t>
            </w: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Odv Ets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Renata Fonte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Lecce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€ 23.101,25</w:t>
            </w:r>
          </w:p>
        </w:tc>
      </w:tr>
      <w:tr w:rsidR="0064791E" w:rsidRPr="00C154AD" w:rsidTr="0064791E">
        <w:trPr>
          <w:trHeight w:val="12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AA35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  <w:r w:rsidR="0027602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RiscoprirSi </w:t>
            </w: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Aps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Riscoprirsi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Andria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€ 29.852,30</w:t>
            </w: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AA353A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  <w:r w:rsidR="0027602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Giraffa aps onlus</w:t>
            </w: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Paola Labriola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Bari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€ 29.852,30</w:t>
            </w: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27602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  <w:r w:rsidR="0027602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 xml:space="preserve">MediHospes cooperativa sociale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Melograno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Ugento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€ 29.852,30</w:t>
            </w:r>
          </w:p>
        </w:tc>
      </w:tr>
      <w:tr w:rsidR="0064791E" w:rsidRPr="00C154AD" w:rsidTr="00B47124">
        <w:trPr>
          <w:trHeight w:val="34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  <w:r w:rsidR="00276025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Il Filo di Arianna Soc. Coop Soc.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Il Filo Arianna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San Severo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€ 29.852,30</w:t>
            </w:r>
          </w:p>
        </w:tc>
      </w:tr>
    </w:tbl>
    <w:p w:rsidR="00B47124" w:rsidRDefault="00B47124" w:rsidP="009843D6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82590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 seguito l’elenco dei soggetti pubblici con il relativo cluster di riferimento e il contributo erogabile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a valere sul DPCM 2022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437"/>
        <w:gridCol w:w="1418"/>
        <w:gridCol w:w="1706"/>
        <w:gridCol w:w="1559"/>
        <w:gridCol w:w="837"/>
        <w:gridCol w:w="1289"/>
      </w:tblGrid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Soggetto titolare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Modalità gestione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CAV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 xml:space="preserve">Sede </w:t>
            </w:r>
          </w:p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operativa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Cluster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it-IT"/>
              </w:rPr>
              <w:t>Risorse</w:t>
            </w:r>
          </w:p>
        </w:tc>
      </w:tr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Ambito T. di Triggiano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Affidata a terzi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4AD">
              <w:rPr>
                <w:rFonts w:ascii="Calibri" w:hAnsi="Calibri" w:cs="Calibri"/>
                <w:sz w:val="22"/>
                <w:szCs w:val="22"/>
              </w:rPr>
              <w:t>Il Giardino delle lune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Capurso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54AD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64791E" w:rsidRDefault="00A32C34" w:rsidP="00C23CCB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EA52D0">
              <w:rPr>
                <w:rFonts w:ascii="Calibri" w:hAnsi="Calibri" w:cs="Cambria"/>
                <w:color w:val="000000"/>
              </w:rPr>
              <w:t>€ 1.547,15</w:t>
            </w:r>
          </w:p>
        </w:tc>
      </w:tr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64791E" w:rsidRDefault="00B47124" w:rsidP="00C23CCB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Ambito T. di Putignano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Affidata a terzi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4AD">
              <w:rPr>
                <w:rFonts w:ascii="Calibri" w:hAnsi="Calibri" w:cs="Calibri"/>
                <w:sz w:val="22"/>
                <w:szCs w:val="22"/>
              </w:rPr>
              <w:t>Andromeda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Noci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54A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64791E" w:rsidRDefault="0064791E" w:rsidP="00C23CCB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64791E">
              <w:rPr>
                <w:rFonts w:ascii="Calibri" w:hAnsi="Calibri" w:cs="Cambria"/>
                <w:color w:val="000000"/>
                <w:sz w:val="22"/>
                <w:szCs w:val="22"/>
              </w:rPr>
              <w:t>€ 7.173,00</w:t>
            </w:r>
          </w:p>
        </w:tc>
      </w:tr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Ambito T. di Foggia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Affidata a terzi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4AD">
              <w:rPr>
                <w:rFonts w:ascii="Calibri" w:hAnsi="Calibri" w:cs="Calibri"/>
                <w:sz w:val="22"/>
                <w:szCs w:val="22"/>
              </w:rPr>
              <w:t>Carmela Morlino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Foggia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54A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64791E" w:rsidRDefault="00B47124" w:rsidP="00C23CCB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 xml:space="preserve">€ </w:t>
            </w:r>
            <w:r w:rsidR="0064791E" w:rsidRPr="0064791E">
              <w:rPr>
                <w:rFonts w:ascii="Calibri" w:hAnsi="Calibri" w:cs="Cambria"/>
                <w:color w:val="000000"/>
                <w:sz w:val="22"/>
                <w:szCs w:val="22"/>
              </w:rPr>
              <w:t>7.173,00</w:t>
            </w:r>
          </w:p>
        </w:tc>
      </w:tr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Ambito T. di Gioia del Colle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Affidata a terzi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4AD">
              <w:rPr>
                <w:rFonts w:ascii="Calibri" w:hAnsi="Calibri" w:cs="Calibri"/>
                <w:sz w:val="22"/>
                <w:szCs w:val="22"/>
              </w:rPr>
              <w:t>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Gioia del Colle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54A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64791E" w:rsidRDefault="00B47124" w:rsidP="00C23CCB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 xml:space="preserve">€ </w:t>
            </w:r>
            <w:r w:rsidR="0064791E" w:rsidRPr="0064791E">
              <w:rPr>
                <w:rFonts w:ascii="Calibri" w:hAnsi="Calibri" w:cs="Cambria"/>
                <w:color w:val="000000"/>
                <w:sz w:val="22"/>
                <w:szCs w:val="22"/>
              </w:rPr>
              <w:t>7.173,00</w:t>
            </w:r>
          </w:p>
        </w:tc>
      </w:tr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Ambito T. di Conversano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Affidata a terzi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4AD">
              <w:rPr>
                <w:rFonts w:ascii="Calibri" w:hAnsi="Calibri" w:cs="Calibri"/>
                <w:sz w:val="22"/>
                <w:szCs w:val="22"/>
              </w:rPr>
              <w:t>Il Melograno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Conversano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54A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64791E" w:rsidRDefault="00B47124" w:rsidP="00C23CCB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 xml:space="preserve">€ </w:t>
            </w:r>
            <w:r w:rsidR="0064791E" w:rsidRPr="0064791E">
              <w:rPr>
                <w:rFonts w:ascii="Calibri" w:hAnsi="Calibri" w:cs="Cambria"/>
                <w:color w:val="000000"/>
                <w:sz w:val="22"/>
                <w:szCs w:val="22"/>
              </w:rPr>
              <w:t>7.173,00</w:t>
            </w:r>
          </w:p>
        </w:tc>
      </w:tr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64791E" w:rsidRDefault="00B47124" w:rsidP="00C23CCB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Ambito T. di Galatina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Diretta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4AD">
              <w:rPr>
                <w:rFonts w:ascii="Calibri" w:hAnsi="Calibri" w:cs="Calibri"/>
                <w:sz w:val="22"/>
                <w:szCs w:val="22"/>
              </w:rPr>
              <w:t>Malala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Galatina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54A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64791E" w:rsidRDefault="00B47124" w:rsidP="00C23CCB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€ 12.356,82</w:t>
            </w:r>
          </w:p>
        </w:tc>
      </w:tr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64791E" w:rsidRDefault="00B47124" w:rsidP="00C23CCB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Ambito T. di Brindisi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Affidata a terzi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4AD">
              <w:rPr>
                <w:rFonts w:ascii="Calibri" w:hAnsi="Calibri" w:cs="Calibri"/>
                <w:sz w:val="22"/>
                <w:szCs w:val="22"/>
              </w:rPr>
              <w:t>Crisalide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Brindisi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54A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64791E" w:rsidRDefault="00B47124" w:rsidP="00C23CCB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€ 23.101,25</w:t>
            </w:r>
          </w:p>
        </w:tc>
      </w:tr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64791E" w:rsidRDefault="00B47124" w:rsidP="00C23CCB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</w:p>
        </w:tc>
      </w:tr>
      <w:tr w:rsidR="00B47124" w:rsidRPr="00C154AD" w:rsidTr="0064791E">
        <w:trPr>
          <w:trHeight w:val="28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Ambito T. di Bari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Affidata a terzi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54AD">
              <w:rPr>
                <w:rFonts w:ascii="Calibri" w:hAnsi="Calibri" w:cs="Calibri"/>
                <w:sz w:val="22"/>
                <w:szCs w:val="22"/>
              </w:rPr>
              <w:t>Cav comunale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</w:pPr>
            <w:r w:rsidRPr="00C154AD">
              <w:rPr>
                <w:rFonts w:ascii="Calibri" w:eastAsia="Times New Roman" w:hAnsi="Calibri" w:cs="Calibri"/>
                <w:sz w:val="22"/>
                <w:szCs w:val="22"/>
                <w:lang w:eastAsia="it-IT"/>
              </w:rPr>
              <w:t>Bari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54AD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64791E" w:rsidRDefault="00B47124" w:rsidP="0064791E">
            <w:pPr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€ 46.835,50</w:t>
            </w:r>
          </w:p>
        </w:tc>
      </w:tr>
    </w:tbl>
    <w:p w:rsidR="00825903" w:rsidRDefault="00825903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highlight w:val="green"/>
          <w:lang w:eastAsia="it-IT"/>
        </w:rPr>
      </w:pPr>
    </w:p>
    <w:p w:rsidR="00B47124" w:rsidRDefault="00B47124" w:rsidP="00B47124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 seguito l’elenco dei soggetti privati con il relativo cluster di riferimento e il contributo erogabile a valere sul DPCM 2023</w:t>
      </w:r>
    </w:p>
    <w:tbl>
      <w:tblPr>
        <w:tblW w:w="511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581"/>
        <w:gridCol w:w="1415"/>
        <w:gridCol w:w="2308"/>
        <w:gridCol w:w="813"/>
        <w:gridCol w:w="1439"/>
      </w:tblGrid>
      <w:tr w:rsidR="00B47124" w:rsidRPr="00C154AD" w:rsidTr="00276025">
        <w:trPr>
          <w:trHeight w:val="27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Soggetto titolare e gestore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CAV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highlight w:val="yellow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Sede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 xml:space="preserve">Cluster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Risorse</w:t>
            </w:r>
          </w:p>
        </w:tc>
      </w:tr>
      <w:tr w:rsidR="00B47124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Artemide coop sociale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 xml:space="preserve">La Luna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tabs>
                <w:tab w:val="left" w:pos="510"/>
                <w:tab w:val="center" w:pos="695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Latiano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4" w:rsidRPr="00C154AD" w:rsidRDefault="00C154AD" w:rsidP="006479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€ </w:t>
            </w:r>
            <w:r w:rsidR="00647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4.555,00</w:t>
            </w:r>
          </w:p>
        </w:tc>
      </w:tr>
      <w:tr w:rsidR="00C154AD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Crisi coop. sociale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 xml:space="preserve">Oltre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Palo del Colle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€ </w:t>
            </w:r>
            <w:r w:rsidR="00647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4.555,00</w:t>
            </w:r>
          </w:p>
        </w:tc>
      </w:tr>
      <w:tr w:rsidR="00C154AD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Promozione Sociale e Solidarietà Coop Sociale onlus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Save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Trani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€ </w:t>
            </w:r>
            <w:r w:rsidR="00647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4.555,00</w:t>
            </w:r>
          </w:p>
        </w:tc>
      </w:tr>
      <w:tr w:rsidR="00C154AD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Safiya </w:t>
            </w: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Centro antiviolenza aps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Safiya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Polignano a Mare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€ </w:t>
            </w:r>
            <w:r w:rsidR="00647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4.555,00</w:t>
            </w:r>
          </w:p>
        </w:tc>
      </w:tr>
      <w:tr w:rsidR="00C154AD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Sater srl Impresa sociale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Liberamente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Bari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€ </w:t>
            </w:r>
            <w:r w:rsidR="00647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4.555,00</w:t>
            </w:r>
          </w:p>
        </w:tc>
      </w:tr>
      <w:tr w:rsidR="00B47124" w:rsidRPr="00C154AD" w:rsidTr="00276025">
        <w:trPr>
          <w:trHeight w:val="410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A32C3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Fiore di Loto  associazione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A32C3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Fiore di Loto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A32C3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Torre Santa Susanna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A32C34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4" w:rsidRPr="00C154AD" w:rsidRDefault="00A32C34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4.555,00</w:t>
            </w:r>
          </w:p>
        </w:tc>
      </w:tr>
      <w:tr w:rsidR="00A32C34" w:rsidRPr="00C154AD" w:rsidTr="00276025">
        <w:trPr>
          <w:trHeight w:val="116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4" w:rsidRPr="00C154AD" w:rsidRDefault="00A32C34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4" w:rsidRPr="00C154AD" w:rsidRDefault="00A32C34" w:rsidP="006479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7124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Pandora Associazione</w:t>
            </w: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 xml:space="preserve"> Odv ETS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Pandora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Molfetta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4" w:rsidRPr="00C154AD" w:rsidRDefault="00C154AD" w:rsidP="006479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€ 10.093,</w:t>
            </w:r>
            <w:r w:rsidR="006479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B47124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Io donna Associazione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Io donna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Brindisi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4" w:rsidRPr="00C154AD" w:rsidRDefault="0064791E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€ 10.093,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B47124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47124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4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Donne Insieme </w:t>
            </w:r>
            <w:r w:rsidRPr="00C154A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it-IT"/>
              </w:rPr>
              <w:t>Odv Ets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Renata Fonte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Lecce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7124" w:rsidRPr="00C154AD" w:rsidRDefault="00B47124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7124" w:rsidRPr="00C154AD" w:rsidRDefault="0064791E" w:rsidP="006479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€ 19.965</w:t>
            </w:r>
            <w:r w:rsidR="00C154AD"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C154AD"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64791E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Ferrante AportiSoc. Coop Sociale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Ricomincio da me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Brindisi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1E" w:rsidRDefault="0064791E" w:rsidP="0064791E">
            <w:pPr>
              <w:jc w:val="center"/>
            </w:pPr>
            <w:r w:rsidRPr="00FD0B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€ 19.965,00</w:t>
            </w:r>
          </w:p>
        </w:tc>
      </w:tr>
      <w:tr w:rsidR="00276025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5" w:rsidRPr="00C154AD" w:rsidRDefault="00276025" w:rsidP="00036B4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Io sono mia Aps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Io sono mia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Bitonto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25" w:rsidRDefault="00276025" w:rsidP="0064791E">
            <w:pPr>
              <w:jc w:val="center"/>
            </w:pPr>
            <w:r w:rsidRPr="00FD0B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€ 19.965,00</w:t>
            </w:r>
          </w:p>
        </w:tc>
      </w:tr>
      <w:tr w:rsidR="00276025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036B4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Alzaia onlus ETS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Sostegno donna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Taranto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25" w:rsidRDefault="00276025" w:rsidP="0064791E">
            <w:pPr>
              <w:jc w:val="center"/>
            </w:pPr>
            <w:r w:rsidRPr="00FD0B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€ 19.965,00</w:t>
            </w:r>
          </w:p>
        </w:tc>
      </w:tr>
      <w:tr w:rsidR="00276025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Impegno Donna Odv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Telefono donna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Foggia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25" w:rsidRDefault="00276025" w:rsidP="0064791E">
            <w:pPr>
              <w:jc w:val="center"/>
            </w:pPr>
            <w:r w:rsidRPr="00FD0B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€ 19.965,00</w:t>
            </w:r>
          </w:p>
        </w:tc>
      </w:tr>
      <w:tr w:rsidR="00276025" w:rsidRPr="00C154AD" w:rsidTr="00276025">
        <w:trPr>
          <w:trHeight w:val="100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025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F975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Il Filo di Arianna Soc. Coop Soc.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Il filo di Arianna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San Severo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25" w:rsidRPr="00C154AD" w:rsidRDefault="00276025" w:rsidP="006479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€ 29.813,00</w:t>
            </w:r>
          </w:p>
        </w:tc>
      </w:tr>
      <w:tr w:rsidR="00276025" w:rsidRPr="00C154AD" w:rsidTr="00276025">
        <w:trPr>
          <w:trHeight w:val="2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F975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RiscoprirSi </w:t>
            </w: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Aps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Riscoprirsi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Andria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29.813,00</w:t>
            </w:r>
          </w:p>
        </w:tc>
      </w:tr>
      <w:tr w:rsidR="00276025" w:rsidRPr="00C154AD" w:rsidTr="00276025">
        <w:trPr>
          <w:trHeight w:val="39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F975D3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Giraffa aps onlus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Paola Labriola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Bari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154A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29.813,00</w:t>
            </w:r>
          </w:p>
        </w:tc>
      </w:tr>
      <w:tr w:rsidR="00276025" w:rsidRPr="00C154AD" w:rsidTr="00276025">
        <w:trPr>
          <w:trHeight w:val="39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Sud Est Donne Aps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Rompiamo il silenzio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Conversano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29.813,00</w:t>
            </w:r>
          </w:p>
        </w:tc>
      </w:tr>
      <w:tr w:rsidR="00276025" w:rsidRPr="00C154AD" w:rsidTr="00276025">
        <w:trPr>
          <w:trHeight w:val="39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121A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Osservatorio Giulia e Rossella Centro antiviolenza onlus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Osservatorio Giulia e Rossella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Barletta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29.813,00</w:t>
            </w:r>
          </w:p>
        </w:tc>
      </w:tr>
      <w:tr w:rsidR="00276025" w:rsidRPr="00C154AD" w:rsidTr="00276025">
        <w:trPr>
          <w:trHeight w:val="172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76025" w:rsidRPr="00C154AD" w:rsidTr="00276025">
        <w:trPr>
          <w:trHeight w:val="397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MediHospes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Il Melograno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Ugento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025" w:rsidRPr="00C154AD" w:rsidRDefault="00276025" w:rsidP="00C23C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€ 59.626,0</w:t>
            </w:r>
            <w:r w:rsidRPr="00C154A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</w:tbl>
    <w:p w:rsidR="00B47124" w:rsidRDefault="00B47124" w:rsidP="00B47124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82590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Di seguito l’elenco dei soggetti pubblici con il relativo cluster di riferimento e il contributo erogabile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a valere sul DPCM 2023</w:t>
      </w: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95"/>
        <w:gridCol w:w="1418"/>
        <w:gridCol w:w="1861"/>
        <w:gridCol w:w="1418"/>
        <w:gridCol w:w="782"/>
        <w:gridCol w:w="1265"/>
      </w:tblGrid>
      <w:tr w:rsidR="00C154AD" w:rsidRPr="00C154AD" w:rsidTr="00C154AD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Soggetto titolare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Modalità gestione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CAV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 xml:space="preserve">Sede </w:t>
            </w:r>
          </w:p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operativa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Cluster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it-IT"/>
              </w:rPr>
              <w:t>Risorse</w:t>
            </w:r>
          </w:p>
        </w:tc>
      </w:tr>
      <w:tr w:rsidR="00C154AD" w:rsidRPr="00C154AD" w:rsidTr="0064791E">
        <w:trPr>
          <w:trHeight w:val="5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Ambito </w:t>
            </w:r>
            <w:r w:rsidR="00A32C3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T. </w:t>
            </w: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di Manfredonia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A32C3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Rinascita donna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A32C34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Manfredonia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6479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64791E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 xml:space="preserve">€ </w:t>
            </w:r>
            <w:r w:rsidR="0064791E" w:rsidRPr="0064791E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4.555,00</w:t>
            </w:r>
          </w:p>
        </w:tc>
      </w:tr>
      <w:tr w:rsidR="0064791E" w:rsidRPr="00C154AD" w:rsidTr="0064791E">
        <w:trPr>
          <w:trHeight w:val="4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Ambito T. di Triggiano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Il Giardino delle lune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Capurso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Default="0064791E" w:rsidP="0064791E">
            <w:pPr>
              <w:jc w:val="center"/>
            </w:pPr>
            <w:r w:rsidRPr="00F97EB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€ 4.555,00</w:t>
            </w:r>
          </w:p>
        </w:tc>
      </w:tr>
      <w:tr w:rsidR="0064791E" w:rsidRPr="00C154AD" w:rsidTr="0064791E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Ambito T. di Conversano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Il Melograno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Conversano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Default="0064791E" w:rsidP="0064791E">
            <w:pPr>
              <w:jc w:val="center"/>
            </w:pPr>
            <w:r w:rsidRPr="00F97EB4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€ 4.555,00</w:t>
            </w:r>
          </w:p>
        </w:tc>
      </w:tr>
      <w:tr w:rsidR="00C154AD" w:rsidRPr="00C154AD" w:rsidTr="00283613">
        <w:trPr>
          <w:trHeight w:val="2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4AD" w:rsidRPr="00C154AD" w:rsidTr="0064791E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Ambito T. di Foggia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Carmela Morlino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Foggia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mbria"/>
                <w:color w:val="000000"/>
                <w:sz w:val="22"/>
                <w:szCs w:val="22"/>
              </w:rPr>
              <w:t>€ 10.093,0</w:t>
            </w:r>
            <w:r w:rsidR="00C154AD"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0</w:t>
            </w:r>
          </w:p>
        </w:tc>
      </w:tr>
      <w:tr w:rsidR="0064791E" w:rsidRPr="00C154AD" w:rsidTr="00A961F3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Ambito T. di Putignano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Andromeda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Noci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5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mbria"/>
                <w:color w:val="000000"/>
                <w:sz w:val="22"/>
                <w:szCs w:val="22"/>
              </w:rPr>
              <w:t>€ 10.093,0</w:t>
            </w: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0</w:t>
            </w:r>
          </w:p>
        </w:tc>
      </w:tr>
      <w:tr w:rsidR="0064791E" w:rsidRPr="00C154AD" w:rsidTr="00A961F3">
        <w:trPr>
          <w:trHeight w:val="4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Ambito T. di Gioia del Colle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Gioia del Colle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5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mbria"/>
                <w:color w:val="000000"/>
                <w:sz w:val="22"/>
                <w:szCs w:val="22"/>
              </w:rPr>
              <w:t>€ 10.093,0</w:t>
            </w: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0</w:t>
            </w:r>
          </w:p>
        </w:tc>
      </w:tr>
      <w:tr w:rsidR="0064791E" w:rsidRPr="00C154AD" w:rsidTr="00A961F3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Ambito T. di Brindisi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Crisalide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Brindisi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91E" w:rsidRPr="00C154AD" w:rsidRDefault="0064791E" w:rsidP="00C25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mbria"/>
                <w:color w:val="000000"/>
                <w:sz w:val="22"/>
                <w:szCs w:val="22"/>
              </w:rPr>
              <w:t>€ 10.093,0</w:t>
            </w: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0</w:t>
            </w:r>
          </w:p>
        </w:tc>
      </w:tr>
      <w:tr w:rsidR="00C154AD" w:rsidRPr="00C154AD" w:rsidTr="00314D15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4AD" w:rsidRPr="00C154AD" w:rsidTr="0064791E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Ambito T. di Bari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Affidata a terzi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Cav comunale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Bari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AD" w:rsidRPr="00C154AD" w:rsidRDefault="00C154AD" w:rsidP="00647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€ 19.96</w:t>
            </w:r>
            <w:r w:rsidR="0064791E">
              <w:rPr>
                <w:rFonts w:ascii="Calibri" w:hAnsi="Calibri" w:cs="Cambria"/>
                <w:color w:val="000000"/>
                <w:sz w:val="22"/>
                <w:szCs w:val="22"/>
              </w:rPr>
              <w:t>5,00</w:t>
            </w:r>
          </w:p>
        </w:tc>
      </w:tr>
      <w:tr w:rsidR="00C154AD" w:rsidRPr="00C154AD" w:rsidTr="00C154AD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Ambito T. di Galatina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Diretta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Malala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C154AD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Galatina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4AD" w:rsidRPr="00C154AD" w:rsidRDefault="00C154AD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4AD" w:rsidRPr="00C154AD" w:rsidRDefault="0064791E" w:rsidP="00C23C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54AD">
              <w:rPr>
                <w:rFonts w:ascii="Calibri" w:hAnsi="Calibri" w:cs="Cambria"/>
                <w:color w:val="000000"/>
                <w:sz w:val="22"/>
                <w:szCs w:val="22"/>
              </w:rPr>
              <w:t>€ 19.96</w:t>
            </w:r>
            <w:r>
              <w:rPr>
                <w:rFonts w:ascii="Calibri" w:hAnsi="Calibri" w:cs="Cambria"/>
                <w:color w:val="000000"/>
                <w:sz w:val="22"/>
                <w:szCs w:val="22"/>
              </w:rPr>
              <w:t>5,00</w:t>
            </w:r>
          </w:p>
        </w:tc>
      </w:tr>
    </w:tbl>
    <w:p w:rsidR="00B32CD5" w:rsidRDefault="00B32CD5" w:rsidP="00012DE7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</w:p>
    <w:p w:rsidR="00B32CD5" w:rsidRDefault="00B32CD5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br w:type="page"/>
      </w:r>
    </w:p>
    <w:p w:rsidR="00A0565F" w:rsidRDefault="00A0565F" w:rsidP="00012DE7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lastRenderedPageBreak/>
        <w:t xml:space="preserve">ART. 6 – Domanda di concessione del contributo </w:t>
      </w:r>
    </w:p>
    <w:p w:rsidR="00A0565F" w:rsidRPr="00C23CCB" w:rsidRDefault="00A0565F" w:rsidP="00D432D0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23CCB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>I soggetti interessati, di cui all’art. 3, dovranno presentare apposita domanda</w:t>
      </w:r>
      <w:r w:rsidR="00526400" w:rsidRPr="00C23CCB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 xml:space="preserve">, </w:t>
      </w:r>
      <w:r w:rsidR="00526400" w:rsidRPr="00C23CCB">
        <w:rPr>
          <w:rFonts w:asciiTheme="minorHAnsi" w:hAnsiTheme="minorHAnsi" w:cstheme="minorHAnsi"/>
          <w:sz w:val="20"/>
          <w:szCs w:val="20"/>
        </w:rPr>
        <w:t xml:space="preserve">sottoscritta dal Legale Rappresentante con firma digitale, </w:t>
      </w:r>
      <w:r w:rsidRPr="00C23CCB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 xml:space="preserve">utilizzando esclusivamente </w:t>
      </w:r>
      <w:r w:rsidR="006B307D" w:rsidRPr="00C23CCB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la modulistica di cui all’allegato B al presente Avviso</w:t>
      </w:r>
      <w:r w:rsidR="003F2609" w:rsidRPr="00C23CCB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 xml:space="preserve">. </w:t>
      </w:r>
      <w:r w:rsidR="006B307D" w:rsidRPr="00C23CCB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Le domande, a </w:t>
      </w:r>
      <w:r w:rsidR="006B307D" w:rsidRPr="00E54B20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pena di inammissibilità, dovranno pervenire via pec </w:t>
      </w:r>
      <w:r w:rsidRPr="00E54B20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 xml:space="preserve"> </w:t>
      </w:r>
      <w:r w:rsidR="006B307D" w:rsidRPr="00E54B20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>all’indirizzo</w:t>
      </w:r>
      <w:r w:rsidRPr="00E54B20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>:</w:t>
      </w:r>
      <w:r w:rsidR="00C73742" w:rsidRPr="00E54B20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 xml:space="preserve"> </w:t>
      </w:r>
      <w:r w:rsidRPr="00E54B20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 xml:space="preserve"> </w:t>
      </w:r>
      <w:hyperlink r:id="rId9" w:history="1">
        <w:r w:rsidRPr="00E54B20">
          <w:rPr>
            <w:rStyle w:val="Collegamentoipertestuale"/>
            <w:rFonts w:asciiTheme="minorHAnsi" w:eastAsia="Times New Roman" w:hAnsiTheme="minorHAnsi" w:cstheme="minorHAnsi"/>
            <w:bCs/>
            <w:sz w:val="20"/>
            <w:szCs w:val="20"/>
            <w:u w:val="none"/>
            <w:lang w:eastAsia="it-IT"/>
          </w:rPr>
          <w:t>ufficio.garantedigenere@pec.rupar.puglia.it</w:t>
        </w:r>
      </w:hyperlink>
      <w:r w:rsidRPr="00E54B20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 xml:space="preserve"> </w:t>
      </w:r>
      <w:r w:rsidR="00F662CC" w:rsidRPr="00E54B20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 xml:space="preserve">e potranno essere presentate dalla data di pubblicazione del presente Avviso </w:t>
      </w:r>
      <w:r w:rsidR="00D432D0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sul </w:t>
      </w:r>
      <w:r w:rsidR="003E3E3B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BURP, </w:t>
      </w:r>
      <w:r w:rsidR="00E54B20" w:rsidRPr="00E54B20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ed entro e non oltre 20 giorni dalla stessa</w:t>
      </w:r>
      <w:r w:rsidRPr="00E54B20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>.</w:t>
      </w:r>
    </w:p>
    <w:p w:rsidR="00287934" w:rsidRPr="00C23CCB" w:rsidRDefault="006029F5" w:rsidP="006029F5">
      <w:pPr>
        <w:tabs>
          <w:tab w:val="left" w:pos="465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23CCB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  <w:t>Il campo oggetto dovrà riportare la seguente dicitura: “</w:t>
      </w:r>
      <w:r w:rsidRPr="00C23C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it-IT"/>
        </w:rPr>
        <w:t xml:space="preserve">Istanza di accesso al finanziamento alle risorse </w:t>
      </w:r>
      <w:r w:rsidR="00287934" w:rsidRPr="00C23CC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it-IT"/>
        </w:rPr>
        <w:t>destinate alla “</w:t>
      </w:r>
      <w:r w:rsidR="00287934" w:rsidRPr="00C23CCB">
        <w:rPr>
          <w:rFonts w:asciiTheme="minorHAnsi" w:hAnsiTheme="minorHAnsi" w:cstheme="minorHAnsi"/>
          <w:b/>
          <w:i/>
          <w:sz w:val="20"/>
          <w:szCs w:val="20"/>
        </w:rPr>
        <w:t>Dote p</w:t>
      </w:r>
      <w:r w:rsidR="003E3E3B">
        <w:rPr>
          <w:rFonts w:asciiTheme="minorHAnsi" w:hAnsiTheme="minorHAnsi" w:cstheme="minorHAnsi"/>
          <w:b/>
          <w:i/>
          <w:sz w:val="20"/>
          <w:szCs w:val="20"/>
        </w:rPr>
        <w:t>er l’empowerment e l’autonomia” – DPCM 2022 – 2023”</w:t>
      </w:r>
    </w:p>
    <w:p w:rsidR="006B307D" w:rsidRDefault="006B307D" w:rsidP="003C5E44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Art. 7 – Procedura di esame delle domande </w:t>
      </w:r>
    </w:p>
    <w:p w:rsidR="00D8333A" w:rsidRPr="00C23CCB" w:rsidRDefault="006B307D" w:rsidP="00C73742">
      <w:pPr>
        <w:tabs>
          <w:tab w:val="left" w:pos="4650"/>
        </w:tabs>
        <w:jc w:val="both"/>
        <w:rPr>
          <w:rFonts w:ascii="Calibri" w:eastAsia="Times New Roman" w:hAnsi="Calibri" w:cs="Calibri"/>
          <w:bCs/>
          <w:sz w:val="20"/>
          <w:szCs w:val="20"/>
          <w:lang w:eastAsia="it-IT"/>
        </w:rPr>
      </w:pPr>
      <w:r w:rsidRPr="00C23CCB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Le domande pervenute ai sensi del presente Avviso saranno esaminate d’ufficio dal Servizio Minori, Famiglie pari opportunità e Tenuta Registri. Si provvederà alla verifica della regolarità formale di ciascuna domanda, con riferimento alla regolarità della trasmissione e al rispetto dei termini di scadenza previsti dal presente Avviso. Successivamente, </w:t>
      </w:r>
      <w:r w:rsidR="00D8333A" w:rsidRPr="00C23CCB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verrà verificata </w:t>
      </w:r>
      <w:r w:rsidRPr="00C23CCB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l’accoglibilità della domanda, con riferimento al possesso dei requisiti soggettivi di cui all’art. </w:t>
      </w:r>
      <w:r w:rsidR="00D8333A" w:rsidRPr="00C23CCB">
        <w:rPr>
          <w:rFonts w:ascii="Calibri" w:eastAsia="Times New Roman" w:hAnsi="Calibri" w:cs="Calibri"/>
          <w:bCs/>
          <w:sz w:val="20"/>
          <w:szCs w:val="20"/>
          <w:lang w:eastAsia="it-IT"/>
        </w:rPr>
        <w:t>3</w:t>
      </w:r>
      <w:r w:rsidRPr="00C23CCB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 e alla conformità della richiesta di contributo e delle misure previste con le finalità del presente Avviso, così come specificate agli artt. 1 e </w:t>
      </w:r>
      <w:r w:rsidR="00D8333A" w:rsidRPr="00C23CCB">
        <w:rPr>
          <w:rFonts w:ascii="Calibri" w:eastAsia="Times New Roman" w:hAnsi="Calibri" w:cs="Calibri"/>
          <w:bCs/>
          <w:sz w:val="20"/>
          <w:szCs w:val="20"/>
          <w:lang w:eastAsia="it-IT"/>
        </w:rPr>
        <w:t>2</w:t>
      </w:r>
      <w:r w:rsidRPr="00C23CCB">
        <w:rPr>
          <w:rFonts w:ascii="Calibri" w:eastAsia="Times New Roman" w:hAnsi="Calibri" w:cs="Calibri"/>
          <w:bCs/>
          <w:sz w:val="20"/>
          <w:szCs w:val="20"/>
          <w:lang w:eastAsia="it-IT"/>
        </w:rPr>
        <w:t>. Alla procedura in esame si applica la disciplina in materia di soccorso istruttorio, nei termini fissati dall’art. 6, comma 1, lett. b) della rich</w:t>
      </w:r>
      <w:r w:rsidR="003E3E3B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iamata legge n. 241/1990. </w:t>
      </w:r>
    </w:p>
    <w:p w:rsidR="00D8333A" w:rsidRPr="00C23CCB" w:rsidRDefault="006B307D" w:rsidP="00D8333A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3E3E3B">
        <w:rPr>
          <w:rFonts w:ascii="Calibri" w:eastAsia="Times New Roman" w:hAnsi="Calibri" w:cs="Calibri"/>
          <w:bCs/>
          <w:sz w:val="20"/>
          <w:szCs w:val="20"/>
          <w:lang w:eastAsia="it-IT"/>
        </w:rPr>
        <w:t>La procedura di verifica, fatti salvi i casi di attivazione del soccorso istruttorio, si concluderà entro 30 giorni dalla data di ricezione della domanda via PEC.</w:t>
      </w:r>
      <w:r w:rsidRPr="00C23CCB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 </w:t>
      </w:r>
    </w:p>
    <w:p w:rsidR="006029F5" w:rsidRDefault="00D8333A" w:rsidP="003C5E44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Art. 8 - </w:t>
      </w:r>
      <w:r w:rsidR="006B307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Modalità di e</w:t>
      </w:r>
      <w:r w:rsidR="006B307D" w:rsidRPr="006029F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rogazione</w:t>
      </w:r>
      <w:r w:rsidR="006B307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del </w:t>
      </w:r>
      <w:r w:rsidR="003E3E3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finanziamento e utilizzo delle r</w:t>
      </w:r>
      <w:r w:rsidR="006B307D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isorse</w:t>
      </w:r>
    </w:p>
    <w:p w:rsidR="00A10BCA" w:rsidRPr="00C23CCB" w:rsidRDefault="00A10BCA" w:rsidP="003E2FD9">
      <w:pPr>
        <w:tabs>
          <w:tab w:val="left" w:pos="465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3CCB">
        <w:rPr>
          <w:rFonts w:asciiTheme="minorHAnsi" w:hAnsiTheme="minorHAnsi" w:cstheme="minorHAnsi"/>
          <w:sz w:val="20"/>
          <w:szCs w:val="20"/>
        </w:rPr>
        <w:t>I contributi saranno erogati in due tranche, di cui la prima, pari all’80% dell’ammontare complessivo concesso, sarà corrisposta, previa presentazione di apposita richiesta</w:t>
      </w:r>
      <w:r w:rsidR="006B3B3E" w:rsidRPr="00C23CCB">
        <w:rPr>
          <w:rFonts w:asciiTheme="minorHAnsi" w:hAnsiTheme="minorHAnsi" w:cstheme="minorHAnsi"/>
          <w:sz w:val="20"/>
          <w:szCs w:val="20"/>
        </w:rPr>
        <w:t xml:space="preserve"> di pagamento</w:t>
      </w:r>
      <w:r w:rsidRPr="00C23CCB">
        <w:rPr>
          <w:rFonts w:asciiTheme="minorHAnsi" w:hAnsiTheme="minorHAnsi" w:cstheme="minorHAnsi"/>
          <w:sz w:val="20"/>
          <w:szCs w:val="20"/>
        </w:rPr>
        <w:t xml:space="preserve">, firmata </w:t>
      </w:r>
      <w:r w:rsidR="006B3B3E" w:rsidRPr="00C23CCB">
        <w:rPr>
          <w:rFonts w:asciiTheme="minorHAnsi" w:hAnsiTheme="minorHAnsi" w:cstheme="minorHAnsi"/>
          <w:sz w:val="20"/>
          <w:szCs w:val="20"/>
        </w:rPr>
        <w:t>digitalmente dal legale rappresentante</w:t>
      </w:r>
      <w:r w:rsidRPr="00C23CCB">
        <w:rPr>
          <w:rFonts w:asciiTheme="minorHAnsi" w:hAnsiTheme="minorHAnsi" w:cstheme="minorHAnsi"/>
          <w:sz w:val="20"/>
          <w:szCs w:val="20"/>
        </w:rPr>
        <w:t xml:space="preserve"> e, per i soggetti privati, previa presentazione di apposita fideiussione bancaria o polizza fideiussoria assicurativa emessa a garanzia dell’80% dell’importo oggetto di finanziamento. </w:t>
      </w:r>
    </w:p>
    <w:p w:rsidR="006B3B3E" w:rsidRPr="00C23CCB" w:rsidRDefault="00A10BCA" w:rsidP="006B3B3E">
      <w:pPr>
        <w:tabs>
          <w:tab w:val="left" w:pos="465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3CCB">
        <w:rPr>
          <w:rFonts w:asciiTheme="minorHAnsi" w:hAnsiTheme="minorHAnsi" w:cstheme="minorHAnsi"/>
          <w:sz w:val="20"/>
          <w:szCs w:val="20"/>
        </w:rPr>
        <w:t>Il restante 20% verrà erogato a saldo, previa presentazione di apposita richiesta, firmata digitalmente da parte del legale rappresentante del beneficiario, corredata della seguente documentazione</w:t>
      </w:r>
      <w:r w:rsidR="006B3B3E" w:rsidRPr="00C23CCB">
        <w:rPr>
          <w:rFonts w:asciiTheme="minorHAnsi" w:hAnsiTheme="minorHAnsi" w:cstheme="minorHAnsi"/>
          <w:sz w:val="20"/>
          <w:szCs w:val="20"/>
        </w:rPr>
        <w:t>:</w:t>
      </w:r>
    </w:p>
    <w:p w:rsidR="006B3B3E" w:rsidRPr="00C23CCB" w:rsidRDefault="006B3B3E" w:rsidP="006B3B3E">
      <w:pPr>
        <w:pStyle w:val="Paragrafoelenco"/>
        <w:numPr>
          <w:ilvl w:val="0"/>
          <w:numId w:val="43"/>
        </w:num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relazione descrittiva delle attività svolte;</w:t>
      </w:r>
    </w:p>
    <w:p w:rsidR="006B3B3E" w:rsidRPr="00C23CCB" w:rsidRDefault="006B3B3E" w:rsidP="006B3B3E">
      <w:pPr>
        <w:pStyle w:val="Paragrafoelenco"/>
        <w:numPr>
          <w:ilvl w:val="0"/>
          <w:numId w:val="43"/>
        </w:num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rendicontazione delle spese sostenute secondo le modalità, la tempistica e la modulistica predisposta dal Servizio Minori, Famiglie e PO e Tenuta Registri.</w:t>
      </w:r>
    </w:p>
    <w:p w:rsidR="00AB76EB" w:rsidRPr="00C154AD" w:rsidRDefault="00AB76EB" w:rsidP="00AB76EB">
      <w:pPr>
        <w:spacing w:after="120"/>
        <w:jc w:val="both"/>
        <w:rPr>
          <w:rFonts w:asciiTheme="minorHAnsi" w:eastAsia="Times New Roman" w:hAnsiTheme="minorHAnsi" w:cstheme="minorHAnsi"/>
          <w:strike/>
          <w:sz w:val="22"/>
          <w:szCs w:val="22"/>
          <w:lang w:eastAsia="it-IT"/>
        </w:rPr>
      </w:pPr>
    </w:p>
    <w:p w:rsidR="00AB76EB" w:rsidRPr="00C23CCB" w:rsidRDefault="00AB76EB" w:rsidP="00AB76EB">
      <w:pPr>
        <w:spacing w:after="12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C23CC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Nel caso in cui il soggetto beneficiario opti per il rimborso delle spese,  l’erogazione delle risorse sarà </w:t>
      </w:r>
      <w:r w:rsidRPr="003E3E3B">
        <w:rPr>
          <w:rFonts w:asciiTheme="minorHAnsi" w:eastAsia="Times New Roman" w:hAnsiTheme="minorHAnsi" w:cstheme="minorHAnsi"/>
          <w:sz w:val="20"/>
          <w:szCs w:val="20"/>
          <w:lang w:eastAsia="it-IT"/>
        </w:rPr>
        <w:t>effettuata</w:t>
      </w:r>
      <w:r w:rsidR="00C23CCB" w:rsidRPr="003E3E3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di norma</w:t>
      </w:r>
      <w:r w:rsidRPr="003E3E3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in 2 sole tranche ciascuna pari al 50% del totale, a rendicontazione approvata. </w:t>
      </w:r>
      <w:r w:rsidRPr="003E3E3B">
        <w:rPr>
          <w:rFonts w:asciiTheme="minorHAnsi" w:hAnsiTheme="minorHAnsi" w:cstheme="minorHAnsi"/>
          <w:sz w:val="20"/>
          <w:szCs w:val="20"/>
        </w:rPr>
        <w:t>In tal caso non sarà necessario</w:t>
      </w:r>
      <w:r w:rsidRPr="00C23CCB">
        <w:rPr>
          <w:rFonts w:asciiTheme="minorHAnsi" w:hAnsiTheme="minorHAnsi" w:cstheme="minorHAnsi"/>
          <w:sz w:val="20"/>
          <w:szCs w:val="20"/>
        </w:rPr>
        <w:t xml:space="preserve"> produrre polizza fidejussoria a garanzia</w:t>
      </w:r>
      <w:r w:rsidRPr="00C23CCB">
        <w:rPr>
          <w:rFonts w:asciiTheme="minorHAnsi" w:eastAsia="Times New Roman" w:hAnsiTheme="minorHAnsi" w:cstheme="minorHAnsi"/>
          <w:sz w:val="20"/>
          <w:szCs w:val="20"/>
          <w:lang w:eastAsia="it-IT"/>
        </w:rPr>
        <w:t>.</w:t>
      </w:r>
    </w:p>
    <w:p w:rsidR="006029F5" w:rsidRPr="00C23CCB" w:rsidRDefault="003E2FD9" w:rsidP="003E2FD9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Qualo</w:t>
      </w:r>
      <w:r w:rsidR="00F662CC"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ra la documentazione presentata</w:t>
      </w:r>
      <w:r w:rsidRPr="00C23CCB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risulti non completa o difforme rispetto alle indicazioni fornite o non atta a garantire il riscontro sull’effettività e regolarità della spesa, l’amministrazione regionale procederà a richiedere specifica integrazione, stabilendo i termini inderogabili entro i quali dovrà essere fornita risposta.</w:t>
      </w:r>
    </w:p>
    <w:p w:rsidR="006B3B3E" w:rsidRPr="00C23CCB" w:rsidRDefault="00A10BCA" w:rsidP="003E2FD9">
      <w:pPr>
        <w:tabs>
          <w:tab w:val="left" w:pos="465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3CCB">
        <w:rPr>
          <w:rFonts w:asciiTheme="minorHAnsi" w:hAnsiTheme="minorHAnsi" w:cstheme="minorHAnsi"/>
          <w:sz w:val="20"/>
          <w:szCs w:val="20"/>
        </w:rPr>
        <w:t>La richiesta di erogazione del saldo deve essere presentata</w:t>
      </w:r>
      <w:r w:rsidR="00A2205D" w:rsidRPr="00C23CCB">
        <w:rPr>
          <w:rFonts w:asciiTheme="minorHAnsi" w:hAnsiTheme="minorHAnsi" w:cstheme="minorHAnsi"/>
          <w:sz w:val="20"/>
          <w:szCs w:val="20"/>
        </w:rPr>
        <w:t xml:space="preserve"> </w:t>
      </w:r>
      <w:r w:rsidRPr="00C23CCB">
        <w:rPr>
          <w:rFonts w:asciiTheme="minorHAnsi" w:hAnsiTheme="minorHAnsi" w:cstheme="minorHAnsi"/>
          <w:sz w:val="20"/>
          <w:szCs w:val="20"/>
        </w:rPr>
        <w:t xml:space="preserve">entro 30 giorni successivi alla data del termine di </w:t>
      </w:r>
      <w:r w:rsidRPr="00E54B20">
        <w:rPr>
          <w:rFonts w:asciiTheme="minorHAnsi" w:hAnsiTheme="minorHAnsi" w:cstheme="minorHAnsi"/>
          <w:sz w:val="20"/>
          <w:szCs w:val="20"/>
        </w:rPr>
        <w:t>ammissibilità della spesa</w:t>
      </w:r>
      <w:r w:rsidR="003E3E3B" w:rsidRPr="00E54B20">
        <w:rPr>
          <w:rFonts w:asciiTheme="minorHAnsi" w:hAnsiTheme="minorHAnsi" w:cstheme="minorHAnsi"/>
          <w:sz w:val="20"/>
          <w:szCs w:val="20"/>
        </w:rPr>
        <w:t xml:space="preserve">, </w:t>
      </w:r>
      <w:r w:rsidRPr="00E54B20">
        <w:rPr>
          <w:rFonts w:asciiTheme="minorHAnsi" w:hAnsiTheme="minorHAnsi" w:cstheme="minorHAnsi"/>
          <w:sz w:val="20"/>
          <w:szCs w:val="20"/>
        </w:rPr>
        <w:t xml:space="preserve"> </w:t>
      </w:r>
      <w:r w:rsidR="00156243" w:rsidRPr="00E54B20">
        <w:rPr>
          <w:rFonts w:asciiTheme="minorHAnsi" w:hAnsiTheme="minorHAnsi" w:cstheme="minorHAnsi"/>
          <w:sz w:val="20"/>
          <w:szCs w:val="20"/>
        </w:rPr>
        <w:t>fissato al 3</w:t>
      </w:r>
      <w:r w:rsidR="00E54B20" w:rsidRPr="00E54B20">
        <w:rPr>
          <w:rFonts w:asciiTheme="minorHAnsi" w:hAnsiTheme="minorHAnsi" w:cstheme="minorHAnsi"/>
          <w:sz w:val="20"/>
          <w:szCs w:val="20"/>
        </w:rPr>
        <w:t>0 settembre</w:t>
      </w:r>
      <w:r w:rsidR="00156243" w:rsidRPr="00E54B20">
        <w:rPr>
          <w:rFonts w:asciiTheme="minorHAnsi" w:hAnsiTheme="minorHAnsi" w:cstheme="minorHAnsi"/>
          <w:sz w:val="20"/>
          <w:szCs w:val="20"/>
        </w:rPr>
        <w:t xml:space="preserve"> 202</w:t>
      </w:r>
      <w:r w:rsidR="00CA4079" w:rsidRPr="00E54B20">
        <w:rPr>
          <w:rFonts w:asciiTheme="minorHAnsi" w:hAnsiTheme="minorHAnsi" w:cstheme="minorHAnsi"/>
          <w:sz w:val="20"/>
          <w:szCs w:val="20"/>
        </w:rPr>
        <w:t>6</w:t>
      </w:r>
      <w:r w:rsidRPr="00E54B20">
        <w:rPr>
          <w:rFonts w:asciiTheme="minorHAnsi" w:hAnsiTheme="minorHAnsi" w:cstheme="minorHAnsi"/>
          <w:sz w:val="20"/>
          <w:szCs w:val="20"/>
        </w:rPr>
        <w:t>.</w:t>
      </w:r>
      <w:r w:rsidRPr="00C23CC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56243" w:rsidRPr="00C23CCB" w:rsidRDefault="00A10BCA" w:rsidP="003E2FD9">
      <w:pPr>
        <w:tabs>
          <w:tab w:val="left" w:pos="465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3CCB">
        <w:rPr>
          <w:rFonts w:asciiTheme="minorHAnsi" w:hAnsiTheme="minorHAnsi" w:cstheme="minorHAnsi"/>
          <w:sz w:val="20"/>
          <w:szCs w:val="20"/>
        </w:rPr>
        <w:t xml:space="preserve">Sono considerati validi ai fini della rendicontazione i pagamenti relativi all’intervento ammesso a contributo, effettuati attraverso l’utilizzo di strumenti finanziari tracciabili (mandati di pagamento, bonifici, assegni non trasferibili, ecc.). </w:t>
      </w:r>
    </w:p>
    <w:p w:rsidR="00A10BCA" w:rsidRPr="00C23CCB" w:rsidRDefault="00A10BCA" w:rsidP="003E2FD9">
      <w:pPr>
        <w:tabs>
          <w:tab w:val="left" w:pos="4650"/>
        </w:tabs>
        <w:jc w:val="both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it-IT"/>
        </w:rPr>
      </w:pPr>
      <w:r w:rsidRPr="00C23CCB">
        <w:rPr>
          <w:rFonts w:asciiTheme="minorHAnsi" w:hAnsiTheme="minorHAnsi" w:cstheme="minorHAnsi"/>
          <w:sz w:val="20"/>
          <w:szCs w:val="20"/>
        </w:rPr>
        <w:t>Nel caso in cui risulterà, dalla documentazione presentata, un ammontare di spese inferiori a quelle preventivate, il saldo sarà corrisposto fino a concorrenza dell’importo complessivo delle spese effettivamente sostenute e ritenute ammissibili. Se le spese sostenute e ritenute ammissibili sono inferiori all’anticipazione ricevuta, si procederà al recupero delle relative somme.</w:t>
      </w:r>
    </w:p>
    <w:p w:rsidR="007D5DEC" w:rsidRPr="00CA4079" w:rsidRDefault="00D8333A" w:rsidP="00012DE7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Art. 9 – Ammissibilità delle Spese</w:t>
      </w:r>
    </w:p>
    <w:p w:rsidR="00A53162" w:rsidRPr="00CA4079" w:rsidRDefault="00A53162" w:rsidP="00A53162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Saranno considerate ammissibili le seguen</w:t>
      </w:r>
      <w:r w:rsidR="00287934"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ti tipologie di spesa sostenute: </w:t>
      </w:r>
    </w:p>
    <w:p w:rsidR="00A53162" w:rsidRPr="00CA4079" w:rsidRDefault="00A53162" w:rsidP="00A53162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spese per il sostegno abitativo; spese per borse lavoro o altra forma di inserimento socio lavorativo; spese per carte per l’autonomia; spese per il percorso di autonomia (trasporti, percorsi professionalizzanti</w:t>
      </w:r>
      <w:r w:rsidR="00743CDF"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, etc)</w:t>
      </w:r>
      <w:r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; altre spese, adeguatamente motivate, tese a sostenere i percorsi di autonomia. </w:t>
      </w:r>
    </w:p>
    <w:p w:rsidR="00B25D92" w:rsidRPr="00CA4079" w:rsidRDefault="00B25D92" w:rsidP="00B25D92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Art. 1</w:t>
      </w:r>
      <w:r w:rsidR="00C73742"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0</w:t>
      </w:r>
      <w:r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- Controlli e verifiche</w:t>
      </w:r>
    </w:p>
    <w:p w:rsidR="00B25D92" w:rsidRPr="00CA4079" w:rsidRDefault="00B25D92" w:rsidP="00825903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lastRenderedPageBreak/>
        <w:t>L’Amministrazione si riserva la facoltà di effettuare eventuali visite e controlli in loco al fine di monitorare lo stato di avanzamento degli interventi oggetto di contributo e verificare che le spese effettuate siano coerenti con le finalità del presente Avviso.</w:t>
      </w:r>
    </w:p>
    <w:p w:rsidR="003B2372" w:rsidRPr="00CA4079" w:rsidRDefault="00B25D92" w:rsidP="00012DE7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Art.</w:t>
      </w:r>
      <w:r w:rsidR="00C73742"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11</w:t>
      </w:r>
      <w:r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- Pubblicità e trasparenza</w:t>
      </w:r>
    </w:p>
    <w:p w:rsidR="003B2372" w:rsidRPr="00CA4079" w:rsidRDefault="003B2372" w:rsidP="003B2372">
      <w:pPr>
        <w:tabs>
          <w:tab w:val="left" w:pos="4650"/>
        </w:tabs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Il presente Avviso pubblico, corredato dai relativi allegati, è pubblicato sul </w:t>
      </w:r>
      <w:r w:rsidR="00D432D0"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portale Welfare del </w:t>
      </w:r>
      <w:r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sito web istituzionale della Regione Puglia</w:t>
      </w:r>
      <w:r w:rsidR="00D432D0"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.</w:t>
      </w:r>
    </w:p>
    <w:p w:rsidR="00B25D92" w:rsidRPr="00CA4079" w:rsidRDefault="00B25D92" w:rsidP="00B25D92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Art.  </w:t>
      </w:r>
      <w:r w:rsidR="00C73742"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12 - informazioni</w:t>
      </w:r>
    </w:p>
    <w:p w:rsidR="00B25D92" w:rsidRPr="00CA4079" w:rsidRDefault="00B25D92" w:rsidP="00B25D92">
      <w:pPr>
        <w:widowControl w:val="0"/>
        <w:tabs>
          <w:tab w:val="left" w:pos="4650"/>
        </w:tabs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Per chiedere informazioni sarà possibile rivolgersi alla Responsabile del Procedimento, dott.ssa Giulia Sannolla, al numero telefonico 080.5403450 o all’indirizzo di posta  </w:t>
      </w:r>
      <w:hyperlink r:id="rId10" w:history="1">
        <w:r w:rsidRPr="00CA4079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it-IT"/>
          </w:rPr>
          <w:t>ufficio.garantedigenere@pec.rupar.puglia.it</w:t>
        </w:r>
      </w:hyperlink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e, per conoscenza, all’indirizzo </w:t>
      </w:r>
      <w:hyperlink r:id="rId11" w:history="1">
        <w:r w:rsidRPr="00CA4079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it-IT"/>
          </w:rPr>
          <w:t>g.sannolla@regione.puglia.it</w:t>
        </w:r>
      </w:hyperlink>
      <w:r w:rsidRPr="00CA4079">
        <w:rPr>
          <w:rFonts w:ascii="Calibri" w:eastAsia="Times New Roman" w:hAnsi="Calibri" w:cs="Calibri"/>
          <w:sz w:val="20"/>
          <w:szCs w:val="20"/>
          <w:lang w:eastAsia="it-IT"/>
        </w:rPr>
        <w:t>.</w:t>
      </w:r>
    </w:p>
    <w:p w:rsidR="003B2372" w:rsidRPr="00CA4079" w:rsidRDefault="00B25D92" w:rsidP="00012DE7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A</w:t>
      </w:r>
      <w:r w:rsidR="00C73742" w:rsidRPr="00CA4079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rt.13</w:t>
      </w:r>
      <w:r w:rsidRPr="00CA4079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- Tutela della privacy</w:t>
      </w:r>
    </w:p>
    <w:p w:rsidR="003B2372" w:rsidRPr="00CA4079" w:rsidRDefault="003B2372" w:rsidP="003B23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Ai sensi della normativa in vigore in materia di protezione dei dati personali (D. Lgs. n. 196/2003 e ss.mm.ii, Regolamento (UE) n.2016/679 (c.d. GDPR), la Regione Puglia informa che i dati forniti dal Beneficiario, contenuti nella domanda di contributo e nei relativi allegati, saranno utilizzati esclusivamente per le finalità connesse alla gestione del presente Avviso.</w:t>
      </w:r>
    </w:p>
    <w:p w:rsidR="003B2372" w:rsidRPr="00CA4079" w:rsidRDefault="003B2372" w:rsidP="003B23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All’uopo, si offre la seguente informativa:</w:t>
      </w:r>
    </w:p>
    <w:p w:rsidR="003B2372" w:rsidRPr="00CA4079" w:rsidRDefault="00D432D0" w:rsidP="000B7E57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</w:t>
      </w:r>
      <w:r w:rsidR="003B2372"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trattamento dei dati avviene secondo le norme del Regolamento (UE) 2016/679 del Parlamento europeo e del Consiglio, del 27 aprile 2016 e del D.Lgs. n. 196/2003 così come novellato dal D.Lgs. n. 101/2018.</w:t>
      </w:r>
    </w:p>
    <w:p w:rsidR="003B2372" w:rsidRPr="00CA4079" w:rsidRDefault="00D432D0" w:rsidP="000B7E57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</w:t>
      </w:r>
      <w:r w:rsidR="003B2372"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titolare del trattamento dati è la Regione Puglia</w:t>
      </w: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-</w:t>
      </w:r>
      <w:r w:rsidR="003B2372"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Lungomare N. Sauro n. 33</w:t>
      </w: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– Bari nella persona del Dirigente della Sezione Inclusione sociale attiva in qualità di designata al trattamento ex DGR 145/2019, con i seguenti dati di contatto: </w:t>
      </w:r>
      <w:hyperlink r:id="rId12" w:history="1">
        <w:r w:rsidRPr="00CA4079">
          <w:rPr>
            <w:rStyle w:val="Collegamentoipertestuale"/>
            <w:rFonts w:ascii="Calibri" w:eastAsia="Times New Roman" w:hAnsi="Calibri" w:cs="Calibri"/>
            <w:sz w:val="20"/>
            <w:szCs w:val="20"/>
            <w:lang w:eastAsia="it-IT"/>
          </w:rPr>
          <w:t>segreteriapri.regionepuglia@pec.rupar.puglia.it</w:t>
        </w:r>
      </w:hyperlink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</w:p>
    <w:p w:rsidR="003B2372" w:rsidRPr="00CA4079" w:rsidRDefault="000B7E57" w:rsidP="000B7E57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</w:t>
      </w:r>
      <w:r w:rsidR="003B2372"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 Responsabil</w:t>
      </w:r>
      <w:r w:rsidR="00D432D0"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e della protezione dei dati (“R</w:t>
      </w:r>
      <w:r w:rsidR="003B2372"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</w:t>
      </w:r>
      <w:r w:rsidR="00D432D0"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</w:t>
      </w:r>
      <w:r w:rsidR="003B2372"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”), nominato con DGR n. 794/2018 è il Dirigente della Sezione Affari Istituzionali e Giuridici della Segreteria Generale della Presidenza, contattabile inviando una mail all’indirizzo: </w:t>
      </w:r>
      <w:hyperlink r:id="rId13" w:history="1">
        <w:r w:rsidR="003B2372" w:rsidRPr="00CA4079">
          <w:rPr>
            <w:rStyle w:val="Collegamentoipertestuale"/>
            <w:rFonts w:ascii="Calibri" w:eastAsia="Times New Roman" w:hAnsi="Calibri" w:cs="Calibri"/>
            <w:sz w:val="20"/>
            <w:szCs w:val="20"/>
            <w:u w:val="none"/>
            <w:lang w:eastAsia="it-IT"/>
          </w:rPr>
          <w:t>rpd@regione.puglia.it</w:t>
        </w:r>
      </w:hyperlink>
      <w:r w:rsidR="003B2372"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</w:p>
    <w:p w:rsidR="003B2372" w:rsidRPr="00CA4079" w:rsidRDefault="003B2372" w:rsidP="000B7E57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Oggetto del trattamento sono i dati personali e/o identificativi e non sensibili.</w:t>
      </w:r>
    </w:p>
    <w:p w:rsidR="003B2372" w:rsidRPr="00CA4079" w:rsidRDefault="003B2372" w:rsidP="000B7E57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 trattamento dei dati è necessario per l’esecuzione di un compito di interesse pubblico o connesso all’esercizio di pubblici poteri di cui è investito il titolare del trattamento, ivi incluse le finalità di archiviazione, di ricerca storica e di analisi per scopi statistici, nell’attuazione, gestione, monitoraggio del presente Avviso, pertanto non è necessaria la raccolta del consenso degli interessati.</w:t>
      </w:r>
    </w:p>
    <w:p w:rsidR="003B2372" w:rsidRPr="00CA4079" w:rsidRDefault="003B2372" w:rsidP="003B23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 dati forniti saranno sottoposti a trattamento sia cartaceo, sia elettronico e/o automatizzato, e saranno archiviati presso la Sezione competente per l’operazione, nonché inseriti nelle banche dati regionali, anche per il tramite delle società in house.</w:t>
      </w:r>
    </w:p>
    <w:p w:rsidR="003B2372" w:rsidRPr="00CA4079" w:rsidRDefault="003B2372" w:rsidP="003B23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I dati potranno essere comunicati agli Enti Pubblici preposti per legge a consentire le verifiche dei requisiti soggettivi ed oggettivi per la partecipazione all’Avviso, nonché alle autorità di controllo regionali, nazionali e comunitarie. I dati trattati figureranno in banche dati nazionali, e potranno essere trasmessi ad altri soggetti (es. controinteressati, partecipanti al procedimento, altri richiedenti) in caso di richiesta di accesso ai documenti amministrativi. </w:t>
      </w:r>
    </w:p>
    <w:p w:rsidR="003B2372" w:rsidRPr="00CA4079" w:rsidRDefault="003B2372" w:rsidP="003B23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 trattamento dei dati avverrà per le finalità riguardanti il procedimento amministrativo per il quale gli stessi sono stati comunicati e per il tempo necessario a gestire il presente Avviso, fermo restando che il Titolare tratterà i dati personali contenuti nei documenti relativi alle operazioni finanziate dal presente Avviso per il periodo previsto e in forma tale da consentire l'identificazione delle persone interessate solo per il periodo necessario al conseguimento delle finalità per le quali i dati sono rilevati o successivamente trattati.</w:t>
      </w:r>
    </w:p>
    <w:p w:rsidR="003B2372" w:rsidRPr="00CA4079" w:rsidRDefault="003B2372" w:rsidP="003B23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Per quanto concerne, invece, il trattamento dei dati ai fini di archiviazione nel pubblico interesse, di ricerca scientifica o storica o a fini statistici, ai dati sarà applicato l’art. 89 del GDPR e, ove sia possibile senza pregiudicare gravemente o rendere impossibile il conseguimento di tali finalità, saranno introdotte misure tecniche ed organizzative al fine di garantire il principio della minimizzazione dei dati.</w:t>
      </w:r>
    </w:p>
    <w:p w:rsidR="003B2372" w:rsidRPr="00CA4079" w:rsidRDefault="003B2372" w:rsidP="003B23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 dati potranno essere trattati da dipendenti e collaboratori del Titolare o da eventuali Responsabili esterni del trattamento, nella loro qualità di autorizzati al trattamento e/o di amministratori di sistema.</w:t>
      </w:r>
    </w:p>
    <w:p w:rsidR="003B2372" w:rsidRPr="00CA4079" w:rsidRDefault="003B2372" w:rsidP="003B23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 conferimento dei dati ha natura facoltativa e si configura più esattamente come onere, nel senso che il beneficiario, se intende partecipare all’Avviso, deve rendere la documentazione ed i dati richiesti dall’Amministrazione in base alla vigente normativa.</w:t>
      </w:r>
    </w:p>
    <w:p w:rsidR="003B2372" w:rsidRPr="00CA4079" w:rsidRDefault="003B2372" w:rsidP="003B23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Il mancato conferimento dei dati, nei termini e nei modi richiesti, comporta l’esclusione dai benefici di cui all’Avviso pubblico, o la decadenza dalla eventuale assegnazione degli stessi.</w:t>
      </w:r>
    </w:p>
    <w:p w:rsidR="003B2372" w:rsidRPr="00CA4079" w:rsidRDefault="003B2372" w:rsidP="003B23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Ai sensi della vigente normativa in materia di dati personali, l’interessato ha, tra gli altri, il diritto di:</w:t>
      </w:r>
    </w:p>
    <w:p w:rsidR="003B2372" w:rsidRPr="00CA4079" w:rsidRDefault="003B2372" w:rsidP="003B237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lastRenderedPageBreak/>
        <w:t>ottenere: la conferma dell'esistenza o meno di dati personali che li riguardano, anche se non ancora registrati, e la loro comunicazione in forma intelligibile; l'indicazione dell'origine dei dati personali, delle finalità e modalità del trattamento, della logica applicata in caso di trattamento effettuato con l'ausilio di strumenti elettronici, degli estremi identificativi del titolare, dei responsabili e del rappresentante designato, dei soggetti o delle categorie di soggetti ai quali i dati personali possono essere comunicati o che possono venirne a conoscenza in qualità di rappresentante designato nel territorio dello Stato, di responsabili o incaricati;</w:t>
      </w:r>
    </w:p>
    <w:p w:rsidR="003B2372" w:rsidRPr="00CA4079" w:rsidRDefault="003B2372" w:rsidP="003B237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chiedere: l'accesso ai propri dati personali ed alle informazioni relative agli stessi; l’aggiornamento, ovvero la rettifica dei dati inesatti o l'integrazione di quelli incompleti; la cancellazione dei dati personali che lo riguardano (al verificarsi di una delle condizioni indicate nell'art. 17, paragrafo 1 del GDPR e nel rispetto delle eccezioni previste nel paragrafo 3 dello stesso articolo); la limitazione del trattamento dei propri dati personali (al ricorrere di una delle ipotesi indicate nell'art. 18, paragrafo 1 del GDPR);</w:t>
      </w:r>
    </w:p>
    <w:p w:rsidR="003B2372" w:rsidRPr="00CA4079" w:rsidRDefault="003B2372" w:rsidP="003B237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opporsi, in qualsiasi momento, in tutto o in parte per motivi legittimi al trattamento dei propri dati personali al ricorrere di situazioni particolari che lo riguardano;</w:t>
      </w:r>
    </w:p>
    <w:p w:rsidR="003B2372" w:rsidRPr="00CA4079" w:rsidRDefault="003B2372" w:rsidP="003B237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revocare il consenso in qualsiasi momento, limitatamente alle ipotesi in cui il trattamento sia basato sul consenso per una o più specifiche finalità e riguardi dati personali comuni (ad esempio data e luogo di nascita o luogo di residenza. Il trattamento basato sul consenso ed effettuato antecedentemente alla revoca dello stesso conserva, comunque, la sua liceità;</w:t>
      </w:r>
    </w:p>
    <w:p w:rsidR="003B2372" w:rsidRPr="00CA4079" w:rsidRDefault="003B2372" w:rsidP="003B237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proporre reclamo a un'autorità di controllo (Autorità Garante per la protezione dei dati personali – www.garanteprivacy.it).</w:t>
      </w:r>
    </w:p>
    <w:p w:rsidR="003B2372" w:rsidRPr="00CA4079" w:rsidRDefault="003B2372" w:rsidP="003B23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È possibile in qualsiasi momento esercitare i propri diritti inviando una comunicazione a mezzo pec all’indirizzo: </w:t>
      </w:r>
      <w:hyperlink r:id="rId14" w:history="1">
        <w:r w:rsidR="000B7E57" w:rsidRPr="00CA4079">
          <w:rPr>
            <w:rStyle w:val="Collegamentoipertestuale"/>
            <w:rFonts w:ascii="Calibri" w:eastAsia="Times New Roman" w:hAnsi="Calibri" w:cs="Calibri"/>
            <w:sz w:val="20"/>
            <w:szCs w:val="20"/>
            <w:lang w:eastAsia="it-IT"/>
          </w:rPr>
          <w:t>ufficio.garantedigenere@pec.rupar.puglia.it</w:t>
        </w:r>
      </w:hyperlink>
      <w:r w:rsidRPr="00CA4079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</w:p>
    <w:p w:rsidR="00B25D92" w:rsidRPr="00CA4079" w:rsidRDefault="00B25D92" w:rsidP="00B25D92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</w:pPr>
      <w:r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it-IT"/>
        </w:rPr>
        <w:t>Art. 14 - Norma di rinvio</w:t>
      </w:r>
    </w:p>
    <w:p w:rsidR="00B25D92" w:rsidRPr="00CA4079" w:rsidRDefault="00B25D92" w:rsidP="00C73742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Per quanto non espressamente disciplinato dal presente Avviso, trova applicazione, in quanto compatibile, quanto previsto dalle disposizioni richiamate nel medesimo Avviso, nonché con riferimento all’esecuzione degli interventi ammessi a contributo il codice civile e le altre disposizioni che regolano i rapporti tra la pubblica amministrazione ed i soggetti privati.</w:t>
      </w:r>
    </w:p>
    <w:p w:rsidR="00B25D92" w:rsidRPr="00CA4079" w:rsidRDefault="00B25D92" w:rsidP="00B25D92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Art. 15 – Foro competente</w:t>
      </w:r>
    </w:p>
    <w:p w:rsidR="00B25D92" w:rsidRPr="00CA4079" w:rsidRDefault="00B25D92" w:rsidP="00C73742">
      <w:pPr>
        <w:tabs>
          <w:tab w:val="left" w:pos="4650"/>
        </w:tabs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Avverso il presente Avviso può essere proposto ricorso giurisdizionale al Tribunale Amministrativo Regionale della Puglia, sede di Bari.</w:t>
      </w:r>
    </w:p>
    <w:p w:rsidR="00B25D92" w:rsidRPr="00CA4079" w:rsidRDefault="00B25D92" w:rsidP="00B25D92">
      <w:pPr>
        <w:tabs>
          <w:tab w:val="left" w:pos="4650"/>
        </w:tabs>
        <w:spacing w:before="24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Art. </w:t>
      </w:r>
      <w:r w:rsidR="00E348AB"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16 -</w:t>
      </w:r>
      <w:r w:rsidRPr="00CA407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 Clausole finali </w:t>
      </w:r>
    </w:p>
    <w:p w:rsidR="00B25D92" w:rsidRPr="00CA4079" w:rsidRDefault="00B25D92" w:rsidP="00B25D92">
      <w:pPr>
        <w:tabs>
          <w:tab w:val="left" w:pos="4650"/>
        </w:tabs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Ai sensi della Legge n. 241/1990 e ss.mm.ii., l’unità organizzativa cui è attribuito il procedimento è: </w:t>
      </w:r>
    </w:p>
    <w:p w:rsidR="00B25D92" w:rsidRPr="00CA4079" w:rsidRDefault="00B25D92" w:rsidP="00B25D92">
      <w:pPr>
        <w:tabs>
          <w:tab w:val="left" w:pos="4650"/>
        </w:tabs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>REGIONE PUGLIA - Sezione inclusione Sociale Attiva – Servizio Minori, Famiglie e P.O. e Tenuta Registri - Via Gentile 52 – 70126 BARI</w:t>
      </w:r>
    </w:p>
    <w:p w:rsidR="00B25D92" w:rsidRPr="00CA4079" w:rsidRDefault="00B25D92" w:rsidP="00B25D92">
      <w:pPr>
        <w:tabs>
          <w:tab w:val="left" w:pos="4650"/>
        </w:tabs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</w:pPr>
      <w:r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Responsabile del procedimento: Dott.ssa Giulia Sannolla – Servizio Minori, Famiglie e PO e Tenuta Registri, e-mail: </w:t>
      </w:r>
      <w:hyperlink r:id="rId15" w:history="1">
        <w:r w:rsidRPr="00CA4079">
          <w:rPr>
            <w:rStyle w:val="Collegamentoipertestuale"/>
            <w:rFonts w:ascii="Calibri" w:eastAsia="Times New Roman" w:hAnsi="Calibri" w:cs="Calibri"/>
            <w:bCs/>
            <w:sz w:val="20"/>
            <w:szCs w:val="20"/>
            <w:lang w:eastAsia="it-IT"/>
          </w:rPr>
          <w:t>g.sannolla@regione.puglia.it</w:t>
        </w:r>
      </w:hyperlink>
      <w:r w:rsidRPr="00CA4079">
        <w:rPr>
          <w:rFonts w:ascii="Calibri" w:eastAsia="Times New Roman" w:hAnsi="Calibri" w:cs="Calibri"/>
          <w:bCs/>
          <w:color w:val="000000"/>
          <w:sz w:val="20"/>
          <w:szCs w:val="20"/>
          <w:lang w:eastAsia="it-IT"/>
        </w:rPr>
        <w:t xml:space="preserve"> </w:t>
      </w:r>
    </w:p>
    <w:p w:rsidR="00B25D92" w:rsidRPr="00CA4079" w:rsidRDefault="00B25D92" w:rsidP="003B237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sectPr w:rsidR="00B25D92" w:rsidRPr="00CA4079" w:rsidSect="007470A9">
      <w:headerReference w:type="default" r:id="rId16"/>
      <w:footerReference w:type="even" r:id="rId17"/>
      <w:footerReference w:type="default" r:id="rId18"/>
      <w:pgSz w:w="11906" w:h="16838"/>
      <w:pgMar w:top="1417" w:right="1134" w:bottom="1134" w:left="1134" w:header="992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98" w:rsidRDefault="00E71B98">
      <w:r>
        <w:separator/>
      </w:r>
    </w:p>
  </w:endnote>
  <w:endnote w:type="continuationSeparator" w:id="0">
    <w:p w:rsidR="00E71B98" w:rsidRDefault="00E7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20" w:rsidRDefault="00E54B20" w:rsidP="000363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4B20" w:rsidRDefault="00E54B20" w:rsidP="000363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20" w:rsidRPr="003C5E44" w:rsidRDefault="00E54B20" w:rsidP="0003634A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3C5E44">
      <w:rPr>
        <w:rStyle w:val="Numeropagina"/>
        <w:sz w:val="16"/>
        <w:szCs w:val="16"/>
      </w:rPr>
      <w:fldChar w:fldCharType="begin"/>
    </w:r>
    <w:r w:rsidRPr="003C5E44">
      <w:rPr>
        <w:rStyle w:val="Numeropagina"/>
        <w:sz w:val="16"/>
        <w:szCs w:val="16"/>
      </w:rPr>
      <w:instrText xml:space="preserve">PAGE  </w:instrText>
    </w:r>
    <w:r w:rsidRPr="003C5E44">
      <w:rPr>
        <w:rStyle w:val="Numeropagina"/>
        <w:sz w:val="16"/>
        <w:szCs w:val="16"/>
      </w:rPr>
      <w:fldChar w:fldCharType="separate"/>
    </w:r>
    <w:r w:rsidR="00FB3DD1">
      <w:rPr>
        <w:rStyle w:val="Numeropagina"/>
        <w:noProof/>
        <w:sz w:val="16"/>
        <w:szCs w:val="16"/>
      </w:rPr>
      <w:t>2</w:t>
    </w:r>
    <w:r w:rsidRPr="003C5E44">
      <w:rPr>
        <w:rStyle w:val="Numeropagina"/>
        <w:sz w:val="16"/>
        <w:szCs w:val="16"/>
      </w:rPr>
      <w:fldChar w:fldCharType="end"/>
    </w:r>
  </w:p>
  <w:p w:rsidR="00E54B20" w:rsidRPr="004E3D49" w:rsidRDefault="00E54B20" w:rsidP="003C5E44">
    <w:pPr>
      <w:pStyle w:val="Pidipagina"/>
      <w:ind w:right="360"/>
      <w:rPr>
        <w:rFonts w:ascii="Calibri" w:hAnsi="Calibri"/>
        <w:b/>
        <w:color w:val="000000"/>
        <w:sz w:val="22"/>
      </w:rPr>
    </w:pPr>
    <w:r>
      <w:rPr>
        <w:noProof/>
        <w:lang w:eastAsia="it-IT"/>
      </w:rPr>
      <mc:AlternateContent>
        <mc:Choice Requires="wps">
          <w:drawing>
            <wp:anchor distT="4294967291" distB="4294967291" distL="114300" distR="114300" simplePos="0" relativeHeight="251658240" behindDoc="1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206374</wp:posOffset>
              </wp:positionV>
              <wp:extent cx="4772660" cy="0"/>
              <wp:effectExtent l="0" t="0" r="27940" b="19050"/>
              <wp:wrapTight wrapText="bothSides">
                <wp:wrapPolygon edited="0">
                  <wp:start x="0" y="-1"/>
                  <wp:lineTo x="0" y="-1"/>
                  <wp:lineTo x="21640" y="-1"/>
                  <wp:lineTo x="21640" y="-1"/>
                  <wp:lineTo x="0" y="-1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26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85pt,16.25pt" to="376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" strokeweight="1pt">
              <w10:wrap type="tight"/>
            </v:line>
          </w:pict>
        </mc:Fallback>
      </mc:AlternateContent>
    </w:r>
    <w:hyperlink r:id="rId1" w:history="1">
      <w:r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98" w:rsidRDefault="00E71B98">
      <w:r>
        <w:separator/>
      </w:r>
    </w:p>
  </w:footnote>
  <w:footnote w:type="continuationSeparator" w:id="0">
    <w:p w:rsidR="00E71B98" w:rsidRDefault="00E71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20" w:rsidRDefault="00E54B20" w:rsidP="008663B7">
    <w:pPr>
      <w:tabs>
        <w:tab w:val="left" w:pos="2268"/>
        <w:tab w:val="left" w:pos="4440"/>
      </w:tabs>
      <w:spacing w:line="216" w:lineRule="auto"/>
      <w:ind w:left="2268" w:firstLine="564"/>
      <w:rPr>
        <w:rFonts w:ascii="Calibri" w:hAnsi="Calibri"/>
        <w:b/>
        <w:sz w:val="21"/>
      </w:rPr>
    </w:pPr>
    <w:r>
      <w:rPr>
        <w:rFonts w:ascii="Calibri" w:hAnsi="Calibri"/>
        <w:b/>
        <w:noProof/>
        <w:sz w:val="26"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19050" t="0" r="4445" b="0"/>
          <wp:wrapTight wrapText="bothSides">
            <wp:wrapPolygon edited="0">
              <wp:start x="-176" y="0"/>
              <wp:lineTo x="-176" y="21130"/>
              <wp:lineTo x="21641" y="21130"/>
              <wp:lineTo x="21641" y="0"/>
              <wp:lineTo x="-176" y="0"/>
            </wp:wrapPolygon>
          </wp:wrapTight>
          <wp:docPr id="2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21"/>
      </w:rPr>
      <w:t xml:space="preserve">DIPARTIMENTO WELFARE </w:t>
    </w:r>
  </w:p>
  <w:p w:rsidR="00E54B20" w:rsidRDefault="00E54B20" w:rsidP="008663B7">
    <w:pPr>
      <w:spacing w:line="216" w:lineRule="auto"/>
      <w:ind w:left="2268" w:firstLine="564"/>
      <w:rPr>
        <w:rFonts w:ascii="Calibri" w:hAnsi="Calibri"/>
        <w:b/>
        <w:sz w:val="20"/>
        <w:szCs w:val="20"/>
      </w:rPr>
    </w:pPr>
    <w:r w:rsidRPr="00A60DEC">
      <w:rPr>
        <w:rFonts w:ascii="Calibri" w:hAnsi="Calibri"/>
        <w:b/>
        <w:sz w:val="20"/>
        <w:szCs w:val="20"/>
      </w:rPr>
      <w:t>SE</w:t>
    </w:r>
    <w:r>
      <w:rPr>
        <w:rFonts w:ascii="Calibri" w:hAnsi="Calibri"/>
        <w:b/>
        <w:sz w:val="20"/>
        <w:szCs w:val="20"/>
      </w:rPr>
      <w:t>ZIONE INCLUSIONE SOCIALE ATTIVA</w:t>
    </w:r>
  </w:p>
  <w:p w:rsidR="00E54B20" w:rsidRPr="00A60DEC" w:rsidRDefault="00E54B20" w:rsidP="009843D6">
    <w:pPr>
      <w:pBdr>
        <w:bottom w:val="single" w:sz="4" w:space="1" w:color="auto"/>
      </w:pBdr>
      <w:spacing w:after="240" w:line="216" w:lineRule="auto"/>
      <w:ind w:left="2268" w:firstLine="564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SERVIZIO MINORI, FAMIGLIE E PARI OPPORTUNITA’ E TENUTA REGISTRI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C50D65"/>
    <w:multiLevelType w:val="hybridMultilevel"/>
    <w:tmpl w:val="D6C258AA"/>
    <w:lvl w:ilvl="0" w:tplc="7BE0C130">
      <w:start w:val="1"/>
      <w:numFmt w:val="bullet"/>
      <w:lvlText w:val="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9720A"/>
    <w:multiLevelType w:val="hybridMultilevel"/>
    <w:tmpl w:val="97DEA14C"/>
    <w:lvl w:ilvl="0" w:tplc="CABC13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36357"/>
    <w:multiLevelType w:val="hybridMultilevel"/>
    <w:tmpl w:val="738C556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774E2A"/>
    <w:multiLevelType w:val="hybridMultilevel"/>
    <w:tmpl w:val="5CE2B13A"/>
    <w:lvl w:ilvl="0" w:tplc="EBD86D3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B3B57"/>
    <w:multiLevelType w:val="hybridMultilevel"/>
    <w:tmpl w:val="56542B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504C12"/>
    <w:multiLevelType w:val="hybridMultilevel"/>
    <w:tmpl w:val="44003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33A6A"/>
    <w:multiLevelType w:val="hybridMultilevel"/>
    <w:tmpl w:val="2C88E108"/>
    <w:lvl w:ilvl="0" w:tplc="09B4A7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474BA"/>
    <w:multiLevelType w:val="hybridMultilevel"/>
    <w:tmpl w:val="BFBAD8B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29F7667"/>
    <w:multiLevelType w:val="hybridMultilevel"/>
    <w:tmpl w:val="EA541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E2CE5"/>
    <w:multiLevelType w:val="hybridMultilevel"/>
    <w:tmpl w:val="457C361E"/>
    <w:lvl w:ilvl="0" w:tplc="955ED8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A3320"/>
    <w:multiLevelType w:val="hybridMultilevel"/>
    <w:tmpl w:val="1CC8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D253C"/>
    <w:multiLevelType w:val="hybridMultilevel"/>
    <w:tmpl w:val="2FBA47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54644A"/>
    <w:multiLevelType w:val="hybridMultilevel"/>
    <w:tmpl w:val="2CC4B4B0"/>
    <w:lvl w:ilvl="0" w:tplc="5DA860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8CB3B96"/>
    <w:multiLevelType w:val="hybridMultilevel"/>
    <w:tmpl w:val="4DBC86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A0D77E0"/>
    <w:multiLevelType w:val="hybridMultilevel"/>
    <w:tmpl w:val="17BCC950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9129A"/>
    <w:multiLevelType w:val="hybridMultilevel"/>
    <w:tmpl w:val="89FAB392"/>
    <w:lvl w:ilvl="0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7">
    <w:nsid w:val="2C212858"/>
    <w:multiLevelType w:val="hybridMultilevel"/>
    <w:tmpl w:val="FED6E34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D240985"/>
    <w:multiLevelType w:val="hybridMultilevel"/>
    <w:tmpl w:val="57C2461A"/>
    <w:lvl w:ilvl="0" w:tplc="13364A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8A7EAD"/>
    <w:multiLevelType w:val="hybridMultilevel"/>
    <w:tmpl w:val="1E8C23AA"/>
    <w:lvl w:ilvl="0" w:tplc="80023E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9C73F1"/>
    <w:multiLevelType w:val="hybridMultilevel"/>
    <w:tmpl w:val="5DD6763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4A30EF9"/>
    <w:multiLevelType w:val="hybridMultilevel"/>
    <w:tmpl w:val="2C02ACA6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483779"/>
    <w:multiLevelType w:val="hybridMultilevel"/>
    <w:tmpl w:val="2CC4B4B0"/>
    <w:lvl w:ilvl="0" w:tplc="5DA860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37557454"/>
    <w:multiLevelType w:val="hybridMultilevel"/>
    <w:tmpl w:val="CCE0449E"/>
    <w:lvl w:ilvl="0" w:tplc="53901E5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394264CE"/>
    <w:multiLevelType w:val="hybridMultilevel"/>
    <w:tmpl w:val="F2E603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140FB0"/>
    <w:multiLevelType w:val="hybridMultilevel"/>
    <w:tmpl w:val="AD9CDF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30577"/>
    <w:multiLevelType w:val="hybridMultilevel"/>
    <w:tmpl w:val="23CEFA2A"/>
    <w:lvl w:ilvl="0" w:tplc="D99CAF2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</w:rPr>
    </w:lvl>
    <w:lvl w:ilvl="1" w:tplc="A22C13BE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25B590C"/>
    <w:multiLevelType w:val="hybridMultilevel"/>
    <w:tmpl w:val="F96AE1C2"/>
    <w:lvl w:ilvl="0" w:tplc="4D8EBA4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72E50"/>
    <w:multiLevelType w:val="hybridMultilevel"/>
    <w:tmpl w:val="017A0C7E"/>
    <w:lvl w:ilvl="0" w:tplc="CD78EF0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C829BA"/>
    <w:multiLevelType w:val="hybridMultilevel"/>
    <w:tmpl w:val="E4D8DB96"/>
    <w:lvl w:ilvl="0" w:tplc="4D32C6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303F7"/>
    <w:multiLevelType w:val="hybridMultilevel"/>
    <w:tmpl w:val="449A385E"/>
    <w:lvl w:ilvl="0" w:tplc="96F236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C4BC8"/>
    <w:multiLevelType w:val="hybridMultilevel"/>
    <w:tmpl w:val="F9143956"/>
    <w:lvl w:ilvl="0" w:tplc="04100001">
      <w:start w:val="1"/>
      <w:numFmt w:val="bullet"/>
      <w:lvlText w:val=""/>
      <w:lvlJc w:val="left"/>
      <w:pPr>
        <w:tabs>
          <w:tab w:val="num" w:pos="1078"/>
        </w:tabs>
        <w:ind w:left="1192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4980834"/>
    <w:multiLevelType w:val="hybridMultilevel"/>
    <w:tmpl w:val="63FE9704"/>
    <w:lvl w:ilvl="0" w:tplc="74AC87A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7850E8"/>
    <w:multiLevelType w:val="hybridMultilevel"/>
    <w:tmpl w:val="16588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74805"/>
    <w:multiLevelType w:val="hybridMultilevel"/>
    <w:tmpl w:val="57280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81ACD"/>
    <w:multiLevelType w:val="hybridMultilevel"/>
    <w:tmpl w:val="87B22E4A"/>
    <w:lvl w:ilvl="0" w:tplc="36E20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309E8"/>
    <w:multiLevelType w:val="hybridMultilevel"/>
    <w:tmpl w:val="F946A2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270D0"/>
    <w:multiLevelType w:val="hybridMultilevel"/>
    <w:tmpl w:val="5EB47E26"/>
    <w:lvl w:ilvl="0" w:tplc="5DF016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D4A26"/>
    <w:multiLevelType w:val="hybridMultilevel"/>
    <w:tmpl w:val="253A8D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17F38"/>
    <w:multiLevelType w:val="hybridMultilevel"/>
    <w:tmpl w:val="99AE1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65CF7"/>
    <w:multiLevelType w:val="hybridMultilevel"/>
    <w:tmpl w:val="404AD9B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815B2"/>
    <w:multiLevelType w:val="hybridMultilevel"/>
    <w:tmpl w:val="E0A6F55E"/>
    <w:lvl w:ilvl="0" w:tplc="6832D242">
      <w:numFmt w:val="bullet"/>
      <w:lvlText w:val="-"/>
      <w:lvlJc w:val="left"/>
      <w:pPr>
        <w:ind w:left="50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78FD5A72"/>
    <w:multiLevelType w:val="hybridMultilevel"/>
    <w:tmpl w:val="2B78F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20497"/>
    <w:multiLevelType w:val="hybridMultilevel"/>
    <w:tmpl w:val="99221B56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B5074F"/>
    <w:multiLevelType w:val="hybridMultilevel"/>
    <w:tmpl w:val="24040A8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44"/>
  </w:num>
  <w:num w:numId="4">
    <w:abstractNumId w:val="3"/>
  </w:num>
  <w:num w:numId="5">
    <w:abstractNumId w:val="40"/>
  </w:num>
  <w:num w:numId="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0"/>
  </w:num>
  <w:num w:numId="10">
    <w:abstractNumId w:val="4"/>
  </w:num>
  <w:num w:numId="11">
    <w:abstractNumId w:val="19"/>
  </w:num>
  <w:num w:numId="12">
    <w:abstractNumId w:val="17"/>
  </w:num>
  <w:num w:numId="13">
    <w:abstractNumId w:val="41"/>
  </w:num>
  <w:num w:numId="14">
    <w:abstractNumId w:val="14"/>
  </w:num>
  <w:num w:numId="15">
    <w:abstractNumId w:val="6"/>
  </w:num>
  <w:num w:numId="16">
    <w:abstractNumId w:val="37"/>
  </w:num>
  <w:num w:numId="17">
    <w:abstractNumId w:val="26"/>
  </w:num>
  <w:num w:numId="18">
    <w:abstractNumId w:val="31"/>
  </w:num>
  <w:num w:numId="19">
    <w:abstractNumId w:val="11"/>
  </w:num>
  <w:num w:numId="20">
    <w:abstractNumId w:val="42"/>
  </w:num>
  <w:num w:numId="21">
    <w:abstractNumId w:val="33"/>
  </w:num>
  <w:num w:numId="22">
    <w:abstractNumId w:val="39"/>
  </w:num>
  <w:num w:numId="23">
    <w:abstractNumId w:val="10"/>
  </w:num>
  <w:num w:numId="24">
    <w:abstractNumId w:val="36"/>
  </w:num>
  <w:num w:numId="25">
    <w:abstractNumId w:val="30"/>
  </w:num>
  <w:num w:numId="26">
    <w:abstractNumId w:val="22"/>
  </w:num>
  <w:num w:numId="27">
    <w:abstractNumId w:val="27"/>
  </w:num>
  <w:num w:numId="28">
    <w:abstractNumId w:val="18"/>
  </w:num>
  <w:num w:numId="29">
    <w:abstractNumId w:val="24"/>
  </w:num>
  <w:num w:numId="30">
    <w:abstractNumId w:val="29"/>
  </w:num>
  <w:num w:numId="31">
    <w:abstractNumId w:val="32"/>
  </w:num>
  <w:num w:numId="32">
    <w:abstractNumId w:val="28"/>
  </w:num>
  <w:num w:numId="33">
    <w:abstractNumId w:val="23"/>
  </w:num>
  <w:num w:numId="34">
    <w:abstractNumId w:val="35"/>
  </w:num>
  <w:num w:numId="35">
    <w:abstractNumId w:val="2"/>
  </w:num>
  <w:num w:numId="36">
    <w:abstractNumId w:val="13"/>
  </w:num>
  <w:num w:numId="37">
    <w:abstractNumId w:val="38"/>
  </w:num>
  <w:num w:numId="38">
    <w:abstractNumId w:val="34"/>
  </w:num>
  <w:num w:numId="39">
    <w:abstractNumId w:val="43"/>
  </w:num>
  <w:num w:numId="40">
    <w:abstractNumId w:val="15"/>
  </w:num>
  <w:num w:numId="41">
    <w:abstractNumId w:val="5"/>
  </w:num>
  <w:num w:numId="42">
    <w:abstractNumId w:val="7"/>
  </w:num>
  <w:num w:numId="43">
    <w:abstractNumId w:val="25"/>
  </w:num>
  <w:num w:numId="44">
    <w:abstractNumId w:val="9"/>
  </w:num>
  <w:num w:numId="4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B"/>
    <w:rsid w:val="00005461"/>
    <w:rsid w:val="000107EA"/>
    <w:rsid w:val="00011B57"/>
    <w:rsid w:val="00012DE7"/>
    <w:rsid w:val="00015AFD"/>
    <w:rsid w:val="0002104B"/>
    <w:rsid w:val="000214F8"/>
    <w:rsid w:val="00021A90"/>
    <w:rsid w:val="00023099"/>
    <w:rsid w:val="0002655D"/>
    <w:rsid w:val="000301E4"/>
    <w:rsid w:val="0003634A"/>
    <w:rsid w:val="0004778D"/>
    <w:rsid w:val="0005092B"/>
    <w:rsid w:val="000527E2"/>
    <w:rsid w:val="0005566B"/>
    <w:rsid w:val="00055F01"/>
    <w:rsid w:val="000562AD"/>
    <w:rsid w:val="00061601"/>
    <w:rsid w:val="00076890"/>
    <w:rsid w:val="00086CF9"/>
    <w:rsid w:val="00094526"/>
    <w:rsid w:val="000A08CC"/>
    <w:rsid w:val="000A3646"/>
    <w:rsid w:val="000A66E4"/>
    <w:rsid w:val="000B01AE"/>
    <w:rsid w:val="000B09A9"/>
    <w:rsid w:val="000B16A8"/>
    <w:rsid w:val="000B3118"/>
    <w:rsid w:val="000B7E57"/>
    <w:rsid w:val="000C2BF5"/>
    <w:rsid w:val="000D33C7"/>
    <w:rsid w:val="000D3FD3"/>
    <w:rsid w:val="000E27DF"/>
    <w:rsid w:val="000E31CB"/>
    <w:rsid w:val="000E7DBB"/>
    <w:rsid w:val="000F2162"/>
    <w:rsid w:val="000F6CDB"/>
    <w:rsid w:val="00102FE2"/>
    <w:rsid w:val="00106FDE"/>
    <w:rsid w:val="00107873"/>
    <w:rsid w:val="00110CD9"/>
    <w:rsid w:val="00112971"/>
    <w:rsid w:val="00113D40"/>
    <w:rsid w:val="00114294"/>
    <w:rsid w:val="00114BD8"/>
    <w:rsid w:val="001160D0"/>
    <w:rsid w:val="001165EC"/>
    <w:rsid w:val="00117644"/>
    <w:rsid w:val="00121D71"/>
    <w:rsid w:val="00122264"/>
    <w:rsid w:val="00124203"/>
    <w:rsid w:val="00125A5C"/>
    <w:rsid w:val="00137448"/>
    <w:rsid w:val="0013768A"/>
    <w:rsid w:val="00137C4D"/>
    <w:rsid w:val="00143977"/>
    <w:rsid w:val="00154D94"/>
    <w:rsid w:val="00156243"/>
    <w:rsid w:val="00163AEE"/>
    <w:rsid w:val="0017319C"/>
    <w:rsid w:val="001816B5"/>
    <w:rsid w:val="001845A3"/>
    <w:rsid w:val="0019625A"/>
    <w:rsid w:val="001975A4"/>
    <w:rsid w:val="001978CA"/>
    <w:rsid w:val="001B2B09"/>
    <w:rsid w:val="001B7A3D"/>
    <w:rsid w:val="001C14C1"/>
    <w:rsid w:val="001C1876"/>
    <w:rsid w:val="001C2910"/>
    <w:rsid w:val="001C4FC9"/>
    <w:rsid w:val="001D250F"/>
    <w:rsid w:val="001D6925"/>
    <w:rsid w:val="001E2920"/>
    <w:rsid w:val="001E4286"/>
    <w:rsid w:val="001F3B60"/>
    <w:rsid w:val="002141C8"/>
    <w:rsid w:val="00215079"/>
    <w:rsid w:val="00221EA6"/>
    <w:rsid w:val="0022205C"/>
    <w:rsid w:val="002239B1"/>
    <w:rsid w:val="00225A75"/>
    <w:rsid w:val="00240298"/>
    <w:rsid w:val="002439EA"/>
    <w:rsid w:val="002455F5"/>
    <w:rsid w:val="00246058"/>
    <w:rsid w:val="00251C4F"/>
    <w:rsid w:val="002576EF"/>
    <w:rsid w:val="00257D69"/>
    <w:rsid w:val="0026189E"/>
    <w:rsid w:val="0026425B"/>
    <w:rsid w:val="002651B9"/>
    <w:rsid w:val="00272984"/>
    <w:rsid w:val="00276025"/>
    <w:rsid w:val="00277A0C"/>
    <w:rsid w:val="00280C34"/>
    <w:rsid w:val="00282509"/>
    <w:rsid w:val="00283613"/>
    <w:rsid w:val="00286A7D"/>
    <w:rsid w:val="00287934"/>
    <w:rsid w:val="002A34E4"/>
    <w:rsid w:val="002A3797"/>
    <w:rsid w:val="002A5F93"/>
    <w:rsid w:val="002B1FB6"/>
    <w:rsid w:val="002B28E1"/>
    <w:rsid w:val="002C7016"/>
    <w:rsid w:val="002D0081"/>
    <w:rsid w:val="002E07F6"/>
    <w:rsid w:val="002E12C1"/>
    <w:rsid w:val="002E3AF9"/>
    <w:rsid w:val="002E3F38"/>
    <w:rsid w:val="002E61BB"/>
    <w:rsid w:val="002F03B1"/>
    <w:rsid w:val="002F1FB5"/>
    <w:rsid w:val="00300806"/>
    <w:rsid w:val="003032C9"/>
    <w:rsid w:val="00305277"/>
    <w:rsid w:val="00306A35"/>
    <w:rsid w:val="0031182B"/>
    <w:rsid w:val="003127E5"/>
    <w:rsid w:val="00312FC7"/>
    <w:rsid w:val="0031316E"/>
    <w:rsid w:val="00314D15"/>
    <w:rsid w:val="00315B30"/>
    <w:rsid w:val="00316DB1"/>
    <w:rsid w:val="00322327"/>
    <w:rsid w:val="00324D72"/>
    <w:rsid w:val="00334445"/>
    <w:rsid w:val="003370D5"/>
    <w:rsid w:val="00351594"/>
    <w:rsid w:val="0035579D"/>
    <w:rsid w:val="00357D1C"/>
    <w:rsid w:val="0036015B"/>
    <w:rsid w:val="00371CF9"/>
    <w:rsid w:val="003821B9"/>
    <w:rsid w:val="00383BC7"/>
    <w:rsid w:val="00387D5E"/>
    <w:rsid w:val="00393438"/>
    <w:rsid w:val="00394AE5"/>
    <w:rsid w:val="0039564C"/>
    <w:rsid w:val="003A1A4D"/>
    <w:rsid w:val="003B2372"/>
    <w:rsid w:val="003B7699"/>
    <w:rsid w:val="003C0778"/>
    <w:rsid w:val="003C5E44"/>
    <w:rsid w:val="003C61BD"/>
    <w:rsid w:val="003E27B7"/>
    <w:rsid w:val="003E2FD9"/>
    <w:rsid w:val="003E3E3B"/>
    <w:rsid w:val="003E46DE"/>
    <w:rsid w:val="003F1B8A"/>
    <w:rsid w:val="003F2609"/>
    <w:rsid w:val="00402EAC"/>
    <w:rsid w:val="00403861"/>
    <w:rsid w:val="00406167"/>
    <w:rsid w:val="00411FCB"/>
    <w:rsid w:val="004132BE"/>
    <w:rsid w:val="004160B0"/>
    <w:rsid w:val="004203B6"/>
    <w:rsid w:val="004216DA"/>
    <w:rsid w:val="004216F7"/>
    <w:rsid w:val="004226A7"/>
    <w:rsid w:val="00423549"/>
    <w:rsid w:val="00424567"/>
    <w:rsid w:val="004267D9"/>
    <w:rsid w:val="00427F1A"/>
    <w:rsid w:val="004319D7"/>
    <w:rsid w:val="00451B6B"/>
    <w:rsid w:val="00466D50"/>
    <w:rsid w:val="00467AAD"/>
    <w:rsid w:val="00477D98"/>
    <w:rsid w:val="00482155"/>
    <w:rsid w:val="00482C94"/>
    <w:rsid w:val="00483F11"/>
    <w:rsid w:val="00484E94"/>
    <w:rsid w:val="00490F77"/>
    <w:rsid w:val="00493D9A"/>
    <w:rsid w:val="004969EA"/>
    <w:rsid w:val="004A6CB4"/>
    <w:rsid w:val="004A6EBD"/>
    <w:rsid w:val="004B45FC"/>
    <w:rsid w:val="004B5C2D"/>
    <w:rsid w:val="004B7AB5"/>
    <w:rsid w:val="004C1957"/>
    <w:rsid w:val="004C31C0"/>
    <w:rsid w:val="004D1FA8"/>
    <w:rsid w:val="004F2887"/>
    <w:rsid w:val="004F6AB7"/>
    <w:rsid w:val="005058F7"/>
    <w:rsid w:val="005127F3"/>
    <w:rsid w:val="0051469C"/>
    <w:rsid w:val="00514858"/>
    <w:rsid w:val="00525349"/>
    <w:rsid w:val="00526400"/>
    <w:rsid w:val="0052648F"/>
    <w:rsid w:val="0053313D"/>
    <w:rsid w:val="00541E31"/>
    <w:rsid w:val="00542967"/>
    <w:rsid w:val="005524EF"/>
    <w:rsid w:val="00557142"/>
    <w:rsid w:val="0056197C"/>
    <w:rsid w:val="00567DF6"/>
    <w:rsid w:val="0058158D"/>
    <w:rsid w:val="005816EA"/>
    <w:rsid w:val="00585E6F"/>
    <w:rsid w:val="00586A76"/>
    <w:rsid w:val="00594AF2"/>
    <w:rsid w:val="005A2D4B"/>
    <w:rsid w:val="005B3362"/>
    <w:rsid w:val="005C00A5"/>
    <w:rsid w:val="005C3986"/>
    <w:rsid w:val="005C448B"/>
    <w:rsid w:val="005C4F44"/>
    <w:rsid w:val="005C605D"/>
    <w:rsid w:val="005D4CF5"/>
    <w:rsid w:val="005D7A01"/>
    <w:rsid w:val="005E33CC"/>
    <w:rsid w:val="005E5E1F"/>
    <w:rsid w:val="005E5FDB"/>
    <w:rsid w:val="005F034B"/>
    <w:rsid w:val="005F6C25"/>
    <w:rsid w:val="006029F5"/>
    <w:rsid w:val="00603DB8"/>
    <w:rsid w:val="00604B3E"/>
    <w:rsid w:val="0061403B"/>
    <w:rsid w:val="00615603"/>
    <w:rsid w:val="00616141"/>
    <w:rsid w:val="0062011A"/>
    <w:rsid w:val="006224CC"/>
    <w:rsid w:val="006312DD"/>
    <w:rsid w:val="0063679E"/>
    <w:rsid w:val="00640BD6"/>
    <w:rsid w:val="0064791E"/>
    <w:rsid w:val="006543B6"/>
    <w:rsid w:val="00660570"/>
    <w:rsid w:val="00676078"/>
    <w:rsid w:val="00695BCC"/>
    <w:rsid w:val="006B1E91"/>
    <w:rsid w:val="006B307D"/>
    <w:rsid w:val="006B3B3E"/>
    <w:rsid w:val="006B63B2"/>
    <w:rsid w:val="006C5CC0"/>
    <w:rsid w:val="006E456C"/>
    <w:rsid w:val="006E4852"/>
    <w:rsid w:val="006F0021"/>
    <w:rsid w:val="00704AEE"/>
    <w:rsid w:val="00705DFB"/>
    <w:rsid w:val="00711966"/>
    <w:rsid w:val="00713835"/>
    <w:rsid w:val="00714FEC"/>
    <w:rsid w:val="00716DC9"/>
    <w:rsid w:val="00723256"/>
    <w:rsid w:val="0072789F"/>
    <w:rsid w:val="00743CDF"/>
    <w:rsid w:val="007470A9"/>
    <w:rsid w:val="00755FC7"/>
    <w:rsid w:val="007630D5"/>
    <w:rsid w:val="00767329"/>
    <w:rsid w:val="00770250"/>
    <w:rsid w:val="0077193B"/>
    <w:rsid w:val="007738A4"/>
    <w:rsid w:val="00783A79"/>
    <w:rsid w:val="007840CD"/>
    <w:rsid w:val="0078499E"/>
    <w:rsid w:val="00791113"/>
    <w:rsid w:val="007926AF"/>
    <w:rsid w:val="00792D19"/>
    <w:rsid w:val="0079417F"/>
    <w:rsid w:val="007A0505"/>
    <w:rsid w:val="007A1105"/>
    <w:rsid w:val="007A463C"/>
    <w:rsid w:val="007B542F"/>
    <w:rsid w:val="007C04FB"/>
    <w:rsid w:val="007C062C"/>
    <w:rsid w:val="007C363D"/>
    <w:rsid w:val="007C379D"/>
    <w:rsid w:val="007C6E11"/>
    <w:rsid w:val="007D5DEC"/>
    <w:rsid w:val="007D74C7"/>
    <w:rsid w:val="007E2A3A"/>
    <w:rsid w:val="007F1F2D"/>
    <w:rsid w:val="007F1F96"/>
    <w:rsid w:val="007F4241"/>
    <w:rsid w:val="007F6899"/>
    <w:rsid w:val="007F7634"/>
    <w:rsid w:val="00810257"/>
    <w:rsid w:val="008120DF"/>
    <w:rsid w:val="008136AE"/>
    <w:rsid w:val="00815799"/>
    <w:rsid w:val="00825903"/>
    <w:rsid w:val="00835634"/>
    <w:rsid w:val="008356F2"/>
    <w:rsid w:val="00835950"/>
    <w:rsid w:val="00836344"/>
    <w:rsid w:val="00841720"/>
    <w:rsid w:val="008440E7"/>
    <w:rsid w:val="00845013"/>
    <w:rsid w:val="008450BE"/>
    <w:rsid w:val="008558C4"/>
    <w:rsid w:val="00856E95"/>
    <w:rsid w:val="00863E7C"/>
    <w:rsid w:val="00865F8B"/>
    <w:rsid w:val="008663B7"/>
    <w:rsid w:val="00867F9E"/>
    <w:rsid w:val="0087067B"/>
    <w:rsid w:val="0087668F"/>
    <w:rsid w:val="008815C4"/>
    <w:rsid w:val="00886627"/>
    <w:rsid w:val="00897064"/>
    <w:rsid w:val="00897BA9"/>
    <w:rsid w:val="008A3718"/>
    <w:rsid w:val="008A42F8"/>
    <w:rsid w:val="008A53B8"/>
    <w:rsid w:val="008A7408"/>
    <w:rsid w:val="008B0ED7"/>
    <w:rsid w:val="008C4360"/>
    <w:rsid w:val="008D25B2"/>
    <w:rsid w:val="008D37EB"/>
    <w:rsid w:val="008D48A6"/>
    <w:rsid w:val="008D688B"/>
    <w:rsid w:val="008D73F7"/>
    <w:rsid w:val="008E02D5"/>
    <w:rsid w:val="008E2CEA"/>
    <w:rsid w:val="008E752F"/>
    <w:rsid w:val="008F1955"/>
    <w:rsid w:val="008F3B7C"/>
    <w:rsid w:val="008F3D16"/>
    <w:rsid w:val="008F5FDC"/>
    <w:rsid w:val="00903824"/>
    <w:rsid w:val="00905876"/>
    <w:rsid w:val="00907356"/>
    <w:rsid w:val="00922154"/>
    <w:rsid w:val="009228B5"/>
    <w:rsid w:val="009273FE"/>
    <w:rsid w:val="0092780F"/>
    <w:rsid w:val="00935B58"/>
    <w:rsid w:val="009401BF"/>
    <w:rsid w:val="00940A66"/>
    <w:rsid w:val="00942D5B"/>
    <w:rsid w:val="00947532"/>
    <w:rsid w:val="00961C22"/>
    <w:rsid w:val="009636A7"/>
    <w:rsid w:val="00964B05"/>
    <w:rsid w:val="009669AD"/>
    <w:rsid w:val="009721D3"/>
    <w:rsid w:val="009723BB"/>
    <w:rsid w:val="0097286F"/>
    <w:rsid w:val="00975B4D"/>
    <w:rsid w:val="009815AF"/>
    <w:rsid w:val="009843D6"/>
    <w:rsid w:val="009902C7"/>
    <w:rsid w:val="00995391"/>
    <w:rsid w:val="00996F71"/>
    <w:rsid w:val="009A016A"/>
    <w:rsid w:val="009B575D"/>
    <w:rsid w:val="009B6190"/>
    <w:rsid w:val="009B67BA"/>
    <w:rsid w:val="009C1E8F"/>
    <w:rsid w:val="009C265A"/>
    <w:rsid w:val="009C646D"/>
    <w:rsid w:val="009D02CB"/>
    <w:rsid w:val="009D0BFF"/>
    <w:rsid w:val="009D1FA9"/>
    <w:rsid w:val="009E033E"/>
    <w:rsid w:val="009E1AD4"/>
    <w:rsid w:val="009E3805"/>
    <w:rsid w:val="009E429C"/>
    <w:rsid w:val="00A0565F"/>
    <w:rsid w:val="00A05FED"/>
    <w:rsid w:val="00A10BCA"/>
    <w:rsid w:val="00A11094"/>
    <w:rsid w:val="00A13F8B"/>
    <w:rsid w:val="00A164DA"/>
    <w:rsid w:val="00A2205D"/>
    <w:rsid w:val="00A225F2"/>
    <w:rsid w:val="00A22D57"/>
    <w:rsid w:val="00A23F70"/>
    <w:rsid w:val="00A24538"/>
    <w:rsid w:val="00A247CC"/>
    <w:rsid w:val="00A32304"/>
    <w:rsid w:val="00A32C34"/>
    <w:rsid w:val="00A53162"/>
    <w:rsid w:val="00A60DEC"/>
    <w:rsid w:val="00A61666"/>
    <w:rsid w:val="00A63A3A"/>
    <w:rsid w:val="00A66294"/>
    <w:rsid w:val="00A67F21"/>
    <w:rsid w:val="00A720E6"/>
    <w:rsid w:val="00A829BD"/>
    <w:rsid w:val="00A82DDB"/>
    <w:rsid w:val="00A8328C"/>
    <w:rsid w:val="00AA42CA"/>
    <w:rsid w:val="00AB0664"/>
    <w:rsid w:val="00AB76EB"/>
    <w:rsid w:val="00AC735B"/>
    <w:rsid w:val="00AC7CD4"/>
    <w:rsid w:val="00AC7CF7"/>
    <w:rsid w:val="00AE0E04"/>
    <w:rsid w:val="00AE5776"/>
    <w:rsid w:val="00AE5FE8"/>
    <w:rsid w:val="00AF08A8"/>
    <w:rsid w:val="00AF4964"/>
    <w:rsid w:val="00AF4E96"/>
    <w:rsid w:val="00AF7674"/>
    <w:rsid w:val="00B0418D"/>
    <w:rsid w:val="00B112C4"/>
    <w:rsid w:val="00B1183A"/>
    <w:rsid w:val="00B12F07"/>
    <w:rsid w:val="00B1455A"/>
    <w:rsid w:val="00B1455D"/>
    <w:rsid w:val="00B224C3"/>
    <w:rsid w:val="00B25D92"/>
    <w:rsid w:val="00B25F2E"/>
    <w:rsid w:val="00B313ED"/>
    <w:rsid w:val="00B32CD5"/>
    <w:rsid w:val="00B33682"/>
    <w:rsid w:val="00B34B2B"/>
    <w:rsid w:val="00B430F2"/>
    <w:rsid w:val="00B44B54"/>
    <w:rsid w:val="00B47124"/>
    <w:rsid w:val="00B47534"/>
    <w:rsid w:val="00B61C02"/>
    <w:rsid w:val="00B632E5"/>
    <w:rsid w:val="00B640D0"/>
    <w:rsid w:val="00B64533"/>
    <w:rsid w:val="00B73B7C"/>
    <w:rsid w:val="00B74BC6"/>
    <w:rsid w:val="00BA1218"/>
    <w:rsid w:val="00BA173D"/>
    <w:rsid w:val="00BA61CA"/>
    <w:rsid w:val="00BB3E66"/>
    <w:rsid w:val="00BC2703"/>
    <w:rsid w:val="00BC4876"/>
    <w:rsid w:val="00BC7C34"/>
    <w:rsid w:val="00BD5C0A"/>
    <w:rsid w:val="00BD73D7"/>
    <w:rsid w:val="00BE2AE6"/>
    <w:rsid w:val="00BE47E1"/>
    <w:rsid w:val="00BE6B23"/>
    <w:rsid w:val="00BE719C"/>
    <w:rsid w:val="00BE7279"/>
    <w:rsid w:val="00BF03C3"/>
    <w:rsid w:val="00BF5203"/>
    <w:rsid w:val="00C0423C"/>
    <w:rsid w:val="00C05719"/>
    <w:rsid w:val="00C061DE"/>
    <w:rsid w:val="00C14CE4"/>
    <w:rsid w:val="00C154AD"/>
    <w:rsid w:val="00C205BE"/>
    <w:rsid w:val="00C231E6"/>
    <w:rsid w:val="00C23CCB"/>
    <w:rsid w:val="00C25CAB"/>
    <w:rsid w:val="00C35FCB"/>
    <w:rsid w:val="00C41BC3"/>
    <w:rsid w:val="00C41C45"/>
    <w:rsid w:val="00C43D16"/>
    <w:rsid w:val="00C56964"/>
    <w:rsid w:val="00C66A02"/>
    <w:rsid w:val="00C73742"/>
    <w:rsid w:val="00C74EEB"/>
    <w:rsid w:val="00C776C4"/>
    <w:rsid w:val="00C83E81"/>
    <w:rsid w:val="00C83F37"/>
    <w:rsid w:val="00C86B40"/>
    <w:rsid w:val="00C875C7"/>
    <w:rsid w:val="00C87CB8"/>
    <w:rsid w:val="00C87E99"/>
    <w:rsid w:val="00C91F28"/>
    <w:rsid w:val="00C91F33"/>
    <w:rsid w:val="00C92D68"/>
    <w:rsid w:val="00C93988"/>
    <w:rsid w:val="00CA0ED6"/>
    <w:rsid w:val="00CA4079"/>
    <w:rsid w:val="00CA424B"/>
    <w:rsid w:val="00CB2CC7"/>
    <w:rsid w:val="00CB7C46"/>
    <w:rsid w:val="00CB7D28"/>
    <w:rsid w:val="00CC03B0"/>
    <w:rsid w:val="00CD097F"/>
    <w:rsid w:val="00CD4272"/>
    <w:rsid w:val="00CD5986"/>
    <w:rsid w:val="00CF3419"/>
    <w:rsid w:val="00CF531D"/>
    <w:rsid w:val="00D04BFB"/>
    <w:rsid w:val="00D13A07"/>
    <w:rsid w:val="00D16665"/>
    <w:rsid w:val="00D21D91"/>
    <w:rsid w:val="00D23471"/>
    <w:rsid w:val="00D354A1"/>
    <w:rsid w:val="00D41170"/>
    <w:rsid w:val="00D4310D"/>
    <w:rsid w:val="00D432D0"/>
    <w:rsid w:val="00D53C69"/>
    <w:rsid w:val="00D565C9"/>
    <w:rsid w:val="00D568DB"/>
    <w:rsid w:val="00D6008F"/>
    <w:rsid w:val="00D71773"/>
    <w:rsid w:val="00D73E6C"/>
    <w:rsid w:val="00D74499"/>
    <w:rsid w:val="00D7618F"/>
    <w:rsid w:val="00D80CF2"/>
    <w:rsid w:val="00D82978"/>
    <w:rsid w:val="00D8333A"/>
    <w:rsid w:val="00D91C12"/>
    <w:rsid w:val="00D94DB2"/>
    <w:rsid w:val="00DA0E50"/>
    <w:rsid w:val="00DA191E"/>
    <w:rsid w:val="00DA3634"/>
    <w:rsid w:val="00DA4ED9"/>
    <w:rsid w:val="00DA54FC"/>
    <w:rsid w:val="00DA5C5A"/>
    <w:rsid w:val="00DB08DD"/>
    <w:rsid w:val="00DB629D"/>
    <w:rsid w:val="00DB710F"/>
    <w:rsid w:val="00DC052D"/>
    <w:rsid w:val="00DC5555"/>
    <w:rsid w:val="00DD6E57"/>
    <w:rsid w:val="00DD7C5F"/>
    <w:rsid w:val="00DE3D2B"/>
    <w:rsid w:val="00E00FEA"/>
    <w:rsid w:val="00E01DAE"/>
    <w:rsid w:val="00E12F0D"/>
    <w:rsid w:val="00E13AEA"/>
    <w:rsid w:val="00E149B5"/>
    <w:rsid w:val="00E21C96"/>
    <w:rsid w:val="00E25BE3"/>
    <w:rsid w:val="00E348AB"/>
    <w:rsid w:val="00E37B87"/>
    <w:rsid w:val="00E41383"/>
    <w:rsid w:val="00E43621"/>
    <w:rsid w:val="00E46FFC"/>
    <w:rsid w:val="00E54B20"/>
    <w:rsid w:val="00E54C4B"/>
    <w:rsid w:val="00E5511E"/>
    <w:rsid w:val="00E56451"/>
    <w:rsid w:val="00E57896"/>
    <w:rsid w:val="00E67D24"/>
    <w:rsid w:val="00E7115E"/>
    <w:rsid w:val="00E71B98"/>
    <w:rsid w:val="00E73825"/>
    <w:rsid w:val="00E744C3"/>
    <w:rsid w:val="00E76575"/>
    <w:rsid w:val="00E8089C"/>
    <w:rsid w:val="00E81547"/>
    <w:rsid w:val="00E816D9"/>
    <w:rsid w:val="00E843E0"/>
    <w:rsid w:val="00E8690F"/>
    <w:rsid w:val="00E90736"/>
    <w:rsid w:val="00E94793"/>
    <w:rsid w:val="00E95E1F"/>
    <w:rsid w:val="00EA0596"/>
    <w:rsid w:val="00EA1A2F"/>
    <w:rsid w:val="00EA3361"/>
    <w:rsid w:val="00EA5D19"/>
    <w:rsid w:val="00EA610A"/>
    <w:rsid w:val="00EB3F4D"/>
    <w:rsid w:val="00EB5607"/>
    <w:rsid w:val="00EB73DB"/>
    <w:rsid w:val="00EB7A65"/>
    <w:rsid w:val="00EC74E0"/>
    <w:rsid w:val="00ED2006"/>
    <w:rsid w:val="00ED2241"/>
    <w:rsid w:val="00ED7CAB"/>
    <w:rsid w:val="00EE14A7"/>
    <w:rsid w:val="00EE484A"/>
    <w:rsid w:val="00EF0C8F"/>
    <w:rsid w:val="00EF2B6C"/>
    <w:rsid w:val="00EF2EC0"/>
    <w:rsid w:val="00EF34FC"/>
    <w:rsid w:val="00F03A4C"/>
    <w:rsid w:val="00F046E9"/>
    <w:rsid w:val="00F14E76"/>
    <w:rsid w:val="00F15FA5"/>
    <w:rsid w:val="00F46D9E"/>
    <w:rsid w:val="00F47527"/>
    <w:rsid w:val="00F47A10"/>
    <w:rsid w:val="00F63BCF"/>
    <w:rsid w:val="00F643C7"/>
    <w:rsid w:val="00F662CC"/>
    <w:rsid w:val="00F6678D"/>
    <w:rsid w:val="00F734C8"/>
    <w:rsid w:val="00F737E4"/>
    <w:rsid w:val="00F80D99"/>
    <w:rsid w:val="00F824C3"/>
    <w:rsid w:val="00F82A41"/>
    <w:rsid w:val="00F84A8B"/>
    <w:rsid w:val="00F912AB"/>
    <w:rsid w:val="00F91D76"/>
    <w:rsid w:val="00F949B5"/>
    <w:rsid w:val="00F9623A"/>
    <w:rsid w:val="00F97800"/>
    <w:rsid w:val="00FA2CEA"/>
    <w:rsid w:val="00FA3F44"/>
    <w:rsid w:val="00FB3DD1"/>
    <w:rsid w:val="00FB5482"/>
    <w:rsid w:val="00FB64E3"/>
    <w:rsid w:val="00FC48C0"/>
    <w:rsid w:val="00FD35A7"/>
    <w:rsid w:val="00FE0F91"/>
    <w:rsid w:val="00FE3FB3"/>
    <w:rsid w:val="00FE4557"/>
    <w:rsid w:val="00FF2E8C"/>
    <w:rsid w:val="00FF32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2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Colorful Grid Accent 1" w:qFormat="1"/>
    <w:lsdException w:name="Light Shading Accent 2" w:qFormat="1"/>
    <w:lsdException w:name="Medium Grid 1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5F034B"/>
    <w:rPr>
      <w:sz w:val="24"/>
      <w:szCs w:val="24"/>
      <w:lang w:val="it-IT"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B01AE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Titolo9">
    <w:name w:val="heading 9"/>
    <w:basedOn w:val="Normale"/>
    <w:next w:val="Normale"/>
    <w:link w:val="Titolo9Carattere"/>
    <w:qFormat/>
    <w:rsid w:val="000B01AE"/>
    <w:pPr>
      <w:keepNext/>
      <w:keepLines/>
      <w:spacing w:before="20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testoCarattere">
    <w:name w:val="Corpo testo Carattere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</w:rPr>
  </w:style>
  <w:style w:type="character" w:customStyle="1" w:styleId="RientrocorpodeltestoCarattere">
    <w:name w:val="Rientro corpo del testo Carattere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</w:rPr>
  </w:style>
  <w:style w:type="character" w:customStyle="1" w:styleId="TitoloCarattere">
    <w:name w:val="Titolo Carattere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customStyle="1" w:styleId="Elencoacolori-Colore12">
    <w:name w:val="Elenco a colori - Colore 12"/>
    <w:aliases w:val="Elenco Puntato PIPPI"/>
    <w:basedOn w:val="Normale"/>
    <w:uiPriority w:val="34"/>
    <w:qFormat/>
    <w:rsid w:val="00E13AEA"/>
    <w:pPr>
      <w:ind w:left="708"/>
    </w:pPr>
  </w:style>
  <w:style w:type="character" w:customStyle="1" w:styleId="Titolo7Carattere">
    <w:name w:val="Titolo 7 Carattere"/>
    <w:link w:val="Titolo7"/>
    <w:rsid w:val="000B01AE"/>
    <w:rPr>
      <w:rFonts w:ascii="Cambria" w:eastAsia="Times New Roman" w:hAnsi="Cambria" w:cs="Times New Roman"/>
      <w:i/>
      <w:iCs/>
      <w:color w:val="404040"/>
      <w:sz w:val="24"/>
      <w:szCs w:val="24"/>
      <w:lang w:eastAsia="en-US"/>
    </w:rPr>
  </w:style>
  <w:style w:type="character" w:customStyle="1" w:styleId="Titolo9Carattere">
    <w:name w:val="Titolo 9 Carattere"/>
    <w:link w:val="Titolo9"/>
    <w:rsid w:val="000B01AE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Corpodeltesto3">
    <w:name w:val="Body Text 3"/>
    <w:basedOn w:val="Normale"/>
    <w:link w:val="Corpodeltesto3Carattere"/>
    <w:rsid w:val="000B01AE"/>
    <w:pPr>
      <w:spacing w:after="120"/>
    </w:pPr>
    <w:rPr>
      <w:rFonts w:ascii="Arial" w:eastAsia="Times New Roman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0B01AE"/>
    <w:rPr>
      <w:rFonts w:ascii="Arial" w:eastAsia="Times New Roman" w:hAnsi="Arial" w:cs="Arial"/>
      <w:sz w:val="16"/>
      <w:szCs w:val="16"/>
    </w:rPr>
  </w:style>
  <w:style w:type="character" w:customStyle="1" w:styleId="A0">
    <w:name w:val="A0"/>
    <w:uiPriority w:val="99"/>
    <w:rsid w:val="008440E7"/>
    <w:rPr>
      <w:color w:val="000000"/>
      <w:sz w:val="22"/>
      <w:szCs w:val="22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qFormat/>
    <w:rsid w:val="0053313D"/>
    <w:pPr>
      <w:ind w:left="708"/>
    </w:p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qFormat/>
    <w:rsid w:val="0053313D"/>
    <w:rPr>
      <w:sz w:val="24"/>
      <w:szCs w:val="24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2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Colorful Grid Accent 1" w:qFormat="1"/>
    <w:lsdException w:name="Light Shading Accent 2" w:qFormat="1"/>
    <w:lsdException w:name="Medium Grid 1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5F034B"/>
    <w:rPr>
      <w:sz w:val="24"/>
      <w:szCs w:val="24"/>
      <w:lang w:val="it-IT"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B01AE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Titolo9">
    <w:name w:val="heading 9"/>
    <w:basedOn w:val="Normale"/>
    <w:next w:val="Normale"/>
    <w:link w:val="Titolo9Carattere"/>
    <w:qFormat/>
    <w:rsid w:val="000B01AE"/>
    <w:pPr>
      <w:keepNext/>
      <w:keepLines/>
      <w:spacing w:before="20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testoCarattere">
    <w:name w:val="Corpo testo Carattere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</w:rPr>
  </w:style>
  <w:style w:type="character" w:customStyle="1" w:styleId="RientrocorpodeltestoCarattere">
    <w:name w:val="Rientro corpo del testo Carattere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</w:rPr>
  </w:style>
  <w:style w:type="character" w:customStyle="1" w:styleId="TitoloCarattere">
    <w:name w:val="Titolo Carattere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customStyle="1" w:styleId="Elencoacolori-Colore12">
    <w:name w:val="Elenco a colori - Colore 12"/>
    <w:aliases w:val="Elenco Puntato PIPPI"/>
    <w:basedOn w:val="Normale"/>
    <w:uiPriority w:val="34"/>
    <w:qFormat/>
    <w:rsid w:val="00E13AEA"/>
    <w:pPr>
      <w:ind w:left="708"/>
    </w:pPr>
  </w:style>
  <w:style w:type="character" w:customStyle="1" w:styleId="Titolo7Carattere">
    <w:name w:val="Titolo 7 Carattere"/>
    <w:link w:val="Titolo7"/>
    <w:rsid w:val="000B01AE"/>
    <w:rPr>
      <w:rFonts w:ascii="Cambria" w:eastAsia="Times New Roman" w:hAnsi="Cambria" w:cs="Times New Roman"/>
      <w:i/>
      <w:iCs/>
      <w:color w:val="404040"/>
      <w:sz w:val="24"/>
      <w:szCs w:val="24"/>
      <w:lang w:eastAsia="en-US"/>
    </w:rPr>
  </w:style>
  <w:style w:type="character" w:customStyle="1" w:styleId="Titolo9Carattere">
    <w:name w:val="Titolo 9 Carattere"/>
    <w:link w:val="Titolo9"/>
    <w:rsid w:val="000B01AE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Corpodeltesto3">
    <w:name w:val="Body Text 3"/>
    <w:basedOn w:val="Normale"/>
    <w:link w:val="Corpodeltesto3Carattere"/>
    <w:rsid w:val="000B01AE"/>
    <w:pPr>
      <w:spacing w:after="120"/>
    </w:pPr>
    <w:rPr>
      <w:rFonts w:ascii="Arial" w:eastAsia="Times New Roman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0B01AE"/>
    <w:rPr>
      <w:rFonts w:ascii="Arial" w:eastAsia="Times New Roman" w:hAnsi="Arial" w:cs="Arial"/>
      <w:sz w:val="16"/>
      <w:szCs w:val="16"/>
    </w:rPr>
  </w:style>
  <w:style w:type="character" w:customStyle="1" w:styleId="A0">
    <w:name w:val="A0"/>
    <w:uiPriority w:val="99"/>
    <w:rsid w:val="008440E7"/>
    <w:rPr>
      <w:color w:val="000000"/>
      <w:sz w:val="22"/>
      <w:szCs w:val="22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qFormat/>
    <w:rsid w:val="0053313D"/>
    <w:pPr>
      <w:ind w:left="708"/>
    </w:p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qFormat/>
    <w:rsid w:val="0053313D"/>
    <w:rPr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pd@regione.puglia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pri.regionepuglia@pec.rupar.puglia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sannolla@regione.puglia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.sannolla@regione.puglia.it" TargetMode="External"/><Relationship Id="rId10" Type="http://schemas.openxmlformats.org/officeDocument/2006/relationships/hyperlink" Target="mailto:ufficio.garantedigenere@pec.rupar.puglia.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fficio.garantedigenere@pec.rupar.puglia.it" TargetMode="External"/><Relationship Id="rId14" Type="http://schemas.openxmlformats.org/officeDocument/2006/relationships/hyperlink" Target="mailto:ufficio.garantedigenere@pec.rupar.pugl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82AB-F9C1-4870-BA83-1905F15C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3953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Corti Tiziana</cp:lastModifiedBy>
  <cp:revision>2</cp:revision>
  <cp:lastPrinted>2022-11-02T12:42:00Z</cp:lastPrinted>
  <dcterms:created xsi:type="dcterms:W3CDTF">2024-11-07T09:58:00Z</dcterms:created>
  <dcterms:modified xsi:type="dcterms:W3CDTF">2024-11-07T09:58:00Z</dcterms:modified>
</cp:coreProperties>
</file>